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91E" w:rsidRDefault="003C091E">
      <w:pPr>
        <w:autoSpaceDE w:val="0"/>
        <w:autoSpaceDN w:val="0"/>
        <w:adjustRightInd w:val="0"/>
        <w:spacing w:after="0" w:line="240" w:lineRule="auto"/>
        <w:jc w:val="both"/>
        <w:rPr>
          <w:rFonts w:ascii="Calibri" w:hAnsi="Calibri" w:cs="Calibri"/>
        </w:rPr>
      </w:pPr>
    </w:p>
    <w:p w:rsidR="003C091E" w:rsidRDefault="003C091E">
      <w:pPr>
        <w:autoSpaceDE w:val="0"/>
        <w:autoSpaceDN w:val="0"/>
        <w:adjustRightInd w:val="0"/>
        <w:spacing w:after="0" w:line="240" w:lineRule="auto"/>
        <w:jc w:val="both"/>
        <w:rPr>
          <w:rFonts w:ascii="Calibri" w:hAnsi="Calibri" w:cs="Calibri"/>
          <w:sz w:val="2"/>
          <w:szCs w:val="2"/>
        </w:rPr>
      </w:pPr>
      <w:r>
        <w:rPr>
          <w:rFonts w:ascii="Calibri" w:hAnsi="Calibri" w:cs="Calibri"/>
        </w:rPr>
        <w:t>18 декабря 2006 года N 230-ФЗ</w:t>
      </w:r>
      <w:r>
        <w:rPr>
          <w:rFonts w:ascii="Calibri" w:hAnsi="Calibri" w:cs="Calibri"/>
        </w:rPr>
        <w:br/>
      </w:r>
      <w:r>
        <w:rPr>
          <w:rFonts w:ascii="Calibri" w:hAnsi="Calibri" w:cs="Calibri"/>
        </w:rPr>
        <w:br/>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jc w:val="both"/>
        <w:rPr>
          <w:rFonts w:ascii="Calibri" w:hAnsi="Calibri" w:cs="Calibri"/>
        </w:rPr>
      </w:pPr>
    </w:p>
    <w:p w:rsidR="003C091E" w:rsidRDefault="003C091E">
      <w:pPr>
        <w:pStyle w:val="ConsPlusTitle"/>
        <w:widowControl/>
        <w:jc w:val="center"/>
      </w:pPr>
      <w:r>
        <w:t>ГРАЖДАНСКИЙ КОДЕКС РОССИЙСКОЙ ФЕДЕРАЦИИ</w:t>
      </w:r>
    </w:p>
    <w:p w:rsidR="003C091E" w:rsidRDefault="003C091E">
      <w:pPr>
        <w:autoSpaceDE w:val="0"/>
        <w:autoSpaceDN w:val="0"/>
        <w:adjustRightInd w:val="0"/>
        <w:spacing w:after="0" w:line="240" w:lineRule="auto"/>
        <w:jc w:val="right"/>
        <w:rPr>
          <w:rFonts w:ascii="Calibri" w:hAnsi="Calibri" w:cs="Calibri"/>
        </w:rPr>
      </w:pP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Принят</w:t>
      </w: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24 ноября 2006 года</w:t>
      </w:r>
    </w:p>
    <w:p w:rsidR="003C091E" w:rsidRDefault="003C091E">
      <w:pPr>
        <w:autoSpaceDE w:val="0"/>
        <w:autoSpaceDN w:val="0"/>
        <w:adjustRightInd w:val="0"/>
        <w:spacing w:after="0" w:line="240" w:lineRule="auto"/>
        <w:jc w:val="right"/>
        <w:rPr>
          <w:rFonts w:ascii="Calibri" w:hAnsi="Calibri" w:cs="Calibri"/>
        </w:rPr>
      </w:pP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Одобрен</w:t>
      </w: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8 декабря 2006 года</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pStyle w:val="ConsPlusTitle"/>
        <w:widowControl/>
        <w:jc w:val="center"/>
      </w:pPr>
      <w:r>
        <w:t>ЧАСТЬ ЧЕТВЕРТАЯ</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Часть первая, часть вторая и часть третья</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 введены в информационный банк</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отдельными документами</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01.12.2007 N 318-ФЗ, от 30.06.2008 N 104-ФЗ,</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от 08.11.2008 N 201-ФЗ, от 21.02.2010 N 13-ФЗ, от 24.02.2010 N 17-ФЗ,</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от 04.10.2010 N 259-ФЗ)</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pStyle w:val="ConsPlusTitle"/>
        <w:widowControl/>
        <w:jc w:val="center"/>
        <w:outlineLvl w:val="0"/>
      </w:pPr>
      <w:r>
        <w:t>Раздел VII. ПРАВА НА РЕЗУЛЬТАТЫ ИНТЕЛЛЕКТУАЛЬНОЙ</w:t>
      </w:r>
    </w:p>
    <w:p w:rsidR="003C091E" w:rsidRDefault="003C091E">
      <w:pPr>
        <w:pStyle w:val="ConsPlusTitle"/>
        <w:widowControl/>
        <w:jc w:val="center"/>
      </w:pPr>
      <w:r>
        <w:t>ДЕЯТЕЛЬНОСТИ И СРЕДСТВА ИНДИВИДУАЛИЗАЦИИ</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pStyle w:val="ConsPlusTitle"/>
        <w:widowControl/>
        <w:jc w:val="center"/>
        <w:outlineLvl w:val="1"/>
      </w:pPr>
      <w:r>
        <w:t>Глава 69. ОБЩИЕ ПОЛОЖЕНИЯ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1225. Охраняемые результаты интеллектуальной деятельности и средства индивидуализации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произведения науки, литературы и искусства;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программы для электронных вычислительных машин (программы для ЭВМ);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базы данных;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исполнения;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фонограммы;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сообщение в эфир или по кабелю радио- или телепередач (вещание организаций эфирного или кабельного вещания);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полезные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9) промышленные образцы;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10) селекционные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11) топологии интегральных микросхем;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12) секреты производства (ноу-хау);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13) фирменные наименования;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14) товарные знаки и знаки обслуживания;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15) наименования мест происхождения товаров;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Интеллектуальная собственность охраняется законом.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1226. Интеллектуальные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1227. Интеллектуальные права и право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не зависят от права собственности на материальный носитель (вещь), в котором выражены соответствующие результат интеллектуальной деятельности или средство индивидуализации.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пунктом 2 статьи 1291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1228. Автор результата интеллектуальной деятельности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Автором результата интеллектуальной деятельности признается гражданин, творческим трудом которого создан такой результат.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 авторства, право на имя и иные личные неимущественные права автора неотчуждаемы и непередаваемы. Отказ от этих прав ничтожен.</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 охране авторства и имени автора см.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пунктом 2 статьи 1267 и пунктом 2 статьи 1316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1229. Исключительное право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(статья 1233), если настоящим Кодексом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Доходы от совместного использования результата интеллектуальной деятельности или средства индивидуализации распределяются между всеми правообладателями поровну, если соглашением между ними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пунктом 3 статьи 1454, пунктом 2 статьи 1466, пунктом 1 статьи 1510 и пунктом 1 статьи 1519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абзацами третьим, четвертым и пятым настоящего пункта.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(п. 5 в ред. Федерального закона от 04.10.2010 N 259-ФЗ)</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1230. Срок действия исключительных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1231. Действие исключительных и иных интеллектуальных прав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Личные неимущественные и иные интеллектуальные права, не являющиеся исключительными, действуют на территории Российской Федерации в соответствии с абзацем четвертым пункта 1 статьи 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1232. Государственная регистрация результатов интеллектуальной деятельности и средств индивидуализации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осуществляются посредством государственной регистрации соответствующего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предусмотренном статьей 1239 настоящего Кодекса, основанием для государственной регистрации предоставления права использования результата интеллектуальной деятельности или средства индивидуализации является соответствующее решение суда.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статьей 1165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Несоблюдение требования о государственной регистрации договора об отчуждении исключительного права на результат интеллектуальной деятельности или на средство индивидуализации либо договора о предоставлении другому лицу права использования такого результата или такого средства влечет недействительность соответствующего договора. При </w:t>
      </w:r>
      <w:r>
        <w:rPr>
          <w:rFonts w:ascii="Calibri" w:hAnsi="Calibri" w:cs="Calibri"/>
        </w:rPr>
        <w:lastRenderedPageBreak/>
        <w:t>несоблюдении требования о государственной регистрации перехода исключительного права без договора такой переход считается несостоявшимся.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пунктов 2 - 6 настоящей статьи, если настоящим Кодексом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1233. Распоряжение исключительным правом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лицензионного договора не влечет за собой переход исключительного права к лицензиату.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(статьи 307 - 419) и о договоре (статьи 420 - 453), поскольку иное не установлено правилами настоящего раздела и не вытекает из содержания или характера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(абзац второй пункта 1 статьи 1240).</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заключения договора о залоге исключительного права на результат интеллектуальной деятельности или на средство индивидуализации залогодатель вправе в течение срока действия этого договора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без согласия залогодержателя,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1234. Договор об отчуждении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отчуждении исключительного права заключается в письменной форме и подлежит государственной регистрации в случаях, предусмотренных пунктом 2 статьи 1232 настоящего Кодекса. Несоблюдение письменной формы или требования о государственной регистрации влечет недействительность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договор об отчуждении исключительного права подлежит государственной регистрации (пункт 2 статьи 1232), исключительное право на такой результат или на такое средство переходит от правообладателя к приобретателю в момент государственной регистрации этого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(подпункт 1 пункта 2 статьи 450)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исключительное право не перешло к приобретателю, то при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1235. Лицензионный договор</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договор заключается в письменной форме, если настоящим Кодексом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подлежит государственной регистрации в случаях, предусмотренных пунктом 2 статьи 1232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или требования о государственной регистрации влечет за собой недействительность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исключительного права лицензионный договор прекращается.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Лицензионный договор должен предусматривать: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и даты выдачи документа, удостоверяющего исключительное право на такой результат или на такое средство (патент, свидетельство);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способы использования результата интеллектуальной деятельности или средства индивидуализации.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1236. Виды лицензионных договоров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Лицензионный договор может предусматривать: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лицензионным договором не предусмотрено иное, лицензия предполагается простой (неисключительной).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пунктом 1 настоящей статьи для лицензионных договоров разных видов.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1237. Исполнение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лицензиатом обязанности уплатить лицензиару в установленный лицензионным договором срок вознаграждение за предоставление права использования произведения науки, литературы или искусства (глава 70) либо объектов смежных прав (глава 71) лицензиар может в одностороннем порядке отказаться от лицензионного договора и потребовать возмещения убытков, причиненных расторжением такого договора.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1238. Сублицензионный договор</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перед лицензиаром за действия сублицензиата несет лицензиат, если лицензионным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К сублицензионному договору применяются правила настоящего Кодекса о лицензионном договоре.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1239. Принудительная лицензия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1240. Использование результата интеллектуальной деятельности в составе сложного объекта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единой технологии),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главы 77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1241. Переход исключительного права к другим лицам без договора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1242. Организации, осуществляющие коллективное управление авторскими и смежными правами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Кодексом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 соответствующими правами на коллективной основе (организации по управлению правами на коллективной основе).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договорам, указанным в абзацах первом и втором настоящего пункта, применяются общие положения об обязательствах (статьи 307 - 419) и о договоре (статьи 420 - 453),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Аккредитованная организация (статья 1244)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Кодексом, законами о некоммерческих организациях и уставами соответствующих организаций.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1243. Исполнение организациями по управлению правами на коллективной основе договоров с правообладателями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когда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договоры о выплате вознаграждения и собирает средства на эти цели.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правами на коллективной основе не вправе отказать пользователю в заключении договора без достаточных оснований.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1244. Государственная аккредитация организаций по управлению правами на коллективной основе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(подпункты 6 - 8 пункта 2 статьи 1270);</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прав композиторов, являющихся авторами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в эфир или по кабелю такого аудиовизуального произведения (пункт 3 статьи 1263);</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(статья 1293);</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(статья 1245);</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(статья 1326);</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(статья 1326).</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порядке, определяемом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аккредитация на осуществление деятельности в каждой из сфер коллективного управления, указанных в пункте 1 настоящей статьи, может быть получена только одной организацией по управлению правами на коллективной основе.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пункте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отношению к деятельности аккредитованной организации не применяются ограничения, предусмотренные антимонопольным законодательством.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пункте 1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пунктом 3 статьи 1242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Правообладатель, не заключивший с аккредитованной организацией договора о передаче полномочий по управлению правами (пункт 3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w:t>
      </w:r>
      <w:r>
        <w:rPr>
          <w:rFonts w:ascii="Calibri" w:hAnsi="Calibri" w:cs="Calibri"/>
        </w:rPr>
        <w:lastRenderedPageBreak/>
        <w:t>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абзацем четвертым пункта 4 статьи 1243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Аккредитованные организации осуществляют свою деятельность под контролем уполномоченного федерального органа исполнительной власти.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Аккредитованная организация обязана ежегодно представлять в уполномоченный федеральный орган исполнительной власти отчет о своей деятельности, а также публиковать его в общероссийском средстве массовой информации. Форма отчета устанавливается уполномоченным федеральным органом исполнительной власти.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Типовой устав аккредитованной организации утверждается в порядке, определяемом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1245. Вознаграждение за свободное воспроизведение фонограмм и аудиовизуальных произведений в личных целях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(статья 1244).</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Порядок распределения вознаграждения и его выплаты устанавливается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1246. Государственное регулирование отношений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осуществляет уполномоченный федеральный орган исполнительной власти, осуществляющий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указанные результаты интеллектуальной деятельности и на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статьями 1401 - 1405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селекционных достижений функции, указанные в пунктах 2 и 3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1247. Патентные поверенные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Ведение дел с федеральным органом исполнительной власти по интеллектуальной собственности может осуществляться заявителем, правообладателем, иным заинтересованным лицом самостоятельно, или через патентного поверенного, зарегистрированного в указанном федеральном органе, или через иного представителя.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заявитель, правообладатель, иное заинтересованное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патентного поверенного или иного представителя удостоверяются доверенностью, выданной заявителем, правообладателем или иным заинтересованным лицом.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w:t>
      </w:r>
      <w:r>
        <w:rPr>
          <w:rFonts w:ascii="Calibri" w:hAnsi="Calibri" w:cs="Calibri"/>
        </w:rPr>
        <w:lastRenderedPageBreak/>
        <w:t>ведения дел, связанных с правовой охраной результатов интеллектуальной деятельности и средств индивидуализации, устанавливаются законом.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1248. Споры, связанные с защитой интеллектуальных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Споры, связанные с защитой нарушенных или оспоренных интеллектуальных прав, рассматриваются и разрешаются судом (пункт 1 статьи 11).</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(пункт 2 статьи 11)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статьями 1401 - 1405 настоящего Кодекса, федеральным органом исполнительной власти, уполномоченным Правительством Российской Федерации (пункт 2 статьи 1401). Решения этих органов вступают в силу со дня принятия. Они могут быть оспорены в суде в установленном законом порядке.</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Палата по патентным спорам реорганизована в форме присоединения к Федеральному институту промышленной собственности (распоряжение Правительства РФ от 01.12.2008 N 1791-р).</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и образуемой при нем палатой по патентным спорам,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пункте 2 настоящей статьи порядке споров, связанных с секретными изобретениями, устанавливаются уполномоченным органом (пункт 2 статьи 1401).</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1249. Патентные и иные пошлины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и договоров о распоряжении этими правами, взимаются соответственно патентные и иные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полномочий Правительства РФ по определению юридически значимых действий, не предусмотренных законодательством о налогах и сборах, за совершение которых взимаются патентные и иные пошлины, а также их размеров, порядка и сроков уплаты, </w:t>
      </w:r>
      <w:r>
        <w:rPr>
          <w:rFonts w:ascii="Calibri" w:hAnsi="Calibri" w:cs="Calibri"/>
        </w:rPr>
        <w:lastRenderedPageBreak/>
        <w:t>оснований для освобождения от уплаты, уменьшения их размеров, отсрочки их уплаты или возврата, см. Определения Конституционного Суда РФ от 10.12.2002 N 283-О и от 15.07.2008 N 674-О-О.</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иных, кроме указанных в абзаце первом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30.06.2008 N 104-ФЗ)</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1250. Защита интеллектуальных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мер, направленных на защиту таких прав. В частности, публикация решения суда о допущенном нарушении (подпункт 5 пункта 1 статьи 1252) и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осуществляются независимо от вины нарушителя и за его счет.</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1251. Защита личных неимущественных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предусмотренные пунктом 1 настоящей статьи, применяются также к защите прав, предусмотренных пунктом 4 статьи 1240, пунктом 7 статьи 1260, пунктом 4 статьи 1263, пунктом 3 статьи 1295, пунктом 1 статьи 1323, пунктом 2 статьи 1333 и подпунктом 2 пункта 1 статьи 1338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Защита чести, достоинства и деловой репутации автора осуществляется в соответствии с правилами статьи 152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1252. Защита исключительных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требования: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права - к лицу, которое отрицает или иным образом не признает право, нарушая тем самым интересы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об изъятии материального носителя в соответствии с пунктом 5 настоящей статьи - к его изготовителю, импортеру, хранителю, перевозчику, продавцу, иному распространителю, недобросовестному приобретателю;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 публикации решения суда о допущенном нарушении с указанием действительного правообладателя - к нарушителю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порядке обеспечения иска по делам о нарушении исключительных прав к материальным носителям, оборудованию и материалам, в отношении которых выдвинуто предположение о нарушении исключительного права на результат интеллектуальной деятельности или на средство индивидуализации, могут быть приняты обеспечительные меры, установленные процессуальным законодательством, в том числе может быть наложен арест на материальные носители, оборудование и материалы.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вправе требовать от нарушителя выплаты компенсации за каждый случай неправомерного использования результата интеллектуальной деятельности или средства индивидуализации либо за допущенное правонарушение в целом.</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частью третьей статьи 32.4 КоАП РФ конфискованные экземпляры контрафактных произведений или фонограмм могут быть переданы обладателю авторских прав или смежных прав по его просьбе.</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Оборудование, прочие устройства и материалы,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Обладатель такого исключительного права может в порядке, установленном настоящим Кодексом, требовать признания недействительным предоставления правовой охраны товарному знаку (знаку обслуживания) либо полного или частичного запрета на использование фирменного наименования или коммерческого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пункта под частичным запретом на использование понимается: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фирменного наименования - запрет на его использование в определенных видах деятельности;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коммерческого обозначения - запрет на его использование в пределах определенной территории и (или) в определенных видах деятельности.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w:t>
      </w:r>
      <w:r>
        <w:rPr>
          <w:rFonts w:ascii="Calibri" w:hAnsi="Calibri" w:cs="Calibri"/>
        </w:rPr>
        <w:lastRenderedPageBreak/>
        <w:t>осуществляться как способами, предусмотренными настоящим Кодексом, так и в соответствии с антимонопольным законодательством.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1253. Ответственность юридических лиц и индивидуальных предпринимателей за нарушения исключительных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может в соответствии с пунктом 2 статьи 61 настоящего Кодекса принять решение о ликвидации такого юридического лица по требованию прокурора. Если такие нарушения совершает гражданин, его деятельность в качестве индивидуального предпринимателя может быть прекращена по решению или приговору суда в установленном законом порядке.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1254. Особенности защиты прав лицензиата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статьями 1250, 1252 и 1253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t>Глава 70. АВТОРСКОЕ ПРАВО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1255. Авторские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на произведения науки, литературы и искусства являются авторскими правами.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Автору произведения принадлежат следующие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произведение;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право автора на имя;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право на неприкосновенность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право на обнародование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автору произведения наряду с правами, указанными в пункте 2 настоящей статьи, принадлежат другие права, в том числе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1256. Действие исключительного права на произведения науки, литературы и искусства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произведения науки, литературы и искусства распространяется: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 на них.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1257. Автор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считается его автором, если не доказано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1258. Соавторство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пункта 3 статьи 1229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принятии к рассмотрению жалобы на нарушение конституционных прав положениями статей 6 и 7 Закона РФ от 09.07.1993 N 5351-1 "Об авторском праве и смежных правах" (аналогичных положениям статьи 1259 данного Кодекса) см. Определение Конституционного Суда РФ от 20.12.2005 N 537-О.</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1259. Объекты авторских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литературные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драматические и музыкально-драматические произведения, сценарные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хореографические произведения и пантомимы;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музыкальные произведения с текстом или без текста;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аудиовизуальные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произведения живописи, скульптуры, графики, дизайна, графические рассказы, комиксы и другие произведения изобразительного искусства;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произведения декоративно-прикладного и сценографического искусства;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произведения архитектуры, градостроительства и садово-паркового искусства, в том числе в виде проектов, чертежей, изображений и макетов;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фотографические произведения и произведения, полученные способами, аналогичными фотографии;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другие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объектам авторских прав также относятся программы для ЭВМ, которые охраняются как литературные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 объектам авторских прав относятся: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производные произведения, то есть произведения, представляющие собой переработку другого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составные произведения, то есть произведения, представляющие собой по подбору или расположению материалов результат творческого труда.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программ для ЭВМ и баз данных возможна регистрация, осуществляемая по желанию правообладателя в соответствии с правилами статьи 1262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Не являются объектами авторских прав: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символы и знаки (флаги, гербы, ордена, денежные знаки и тому подобное), а также символы и знаки муниципальных образований;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произведения народного творчества (фольклор), не имеющие конкретных авторов;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3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1260. Переводы, иные производные произведения. Составные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w:t>
      </w:r>
      <w:r>
        <w:rPr>
          <w:rFonts w:ascii="Calibri" w:hAnsi="Calibri" w:cs="Calibri"/>
        </w:rPr>
        <w:lastRenderedPageBreak/>
        <w:t>соответственно на осуществленные перевод и иную переработку другого (оригинального)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Составителю сборника и автору иного составного произведения (антологии, энциклопедии, базы данных,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1261. Программы для ЭВМ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1262. Государственная регистрация программ для ЭВМ и баз данных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w:t>
      </w:r>
      <w:r>
        <w:rPr>
          <w:rFonts w:ascii="Calibri" w:hAnsi="Calibri" w:cs="Calibri"/>
        </w:rPr>
        <w:lastRenderedPageBreak/>
        <w:t>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Заявка на регистрацию должна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депонируемые материалы, идентифицирующие программу для ЭВМ или базу данных, включая реферат;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уплату государственной пошлины в установленном размере или наличие оснований для освобождения от уплаты государственной пошлины, либо для уменьшения ее размера, либо для отсрочки ее уплаты.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Правила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пунктом 2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бюллетене этого органа.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запросу указанного федерального органа либо по собственной инициативе автор или иной правообладатель вправе до публикации сведений в официальном бюллетене дополнять, уточнять и исправлять документы и материалы, содержащиеся в заявке на регистрацию.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государственной регистрации программ для ЭВМ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Договоры об отчуждении исключительного права на зарегистрированные программу для ЭВМ или базу данных и переход исключительного права на такую программу или базу данных к другим лицам без договора подлежат государственной регистрации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обладателя исключительного права вносятся в Реестр программ для ЭВМ или в Реестр баз данных на основании зарегистрированного договора или иного правоустанавливающего документа и публикуются в официальном бюллетене федерального органа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1263. Аудиовизуальное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Авторами аудиовизуального произведения являются: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режиссер-постановщик;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 сценария;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 публичном исполнении либо сообщении в эфир или по кабелю аудиовизуального произведения композитор, являющийся автором музыкального произведения (с текстом или без текста), использованного в аудиовизуальном произведении, сохраняет право на вознаграждение за указанные виды использования его музыкального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Права изготовителя аудиовизуального произведения, то есть лица, организовавшего создание такого произведения (продюсера), определяются в соответствии со статьей 1240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вправе при любом использовании аудиовизуального произведения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1264. Проекты официальных документов, символов и знаков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1265. Право авторства и право автора на имя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w:t>
      </w:r>
      <w:r>
        <w:rPr>
          <w:rFonts w:ascii="Calibri" w:hAnsi="Calibri" w:cs="Calibri"/>
        </w:rPr>
        <w:lastRenderedPageBreak/>
        <w:t>исключительного права на произведение и при предоставлении другому лицу права использования произведения. Отказ от этих прав ничтожен.</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(пункт 1 статьи 1287),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1266. Право на неприкосновенность произведения и защита произведения от искажений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статьи 152 настоящего Кодекса. В этих случаях по требованию заинтересованных лиц допускается защита чести и достоинства автора и после его смерти.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1267 см.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1267. Охрана авторства, имени автора и неприкосновенности произведения после смерти автора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Авторство, имя автора и неприкосновенность произведения охраняются бессрочно.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1268. Право на обнародование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 передавший другому лицу по договору произведение для использования, считается согласившимся на обнародование этого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1269. Право на отзыв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 имеет право отказаться от ранее принятого решения об обнародовании произведения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 Если произведение уже обнародовано, автор также обязан публично оповестить о его отзыве. При этом автор вправе изъять из обращения ранее выпущенные экземпляры произведения, возместив причиненные этим убытки.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настоящей статьи не применяются к программам для ЭВМ, к служебным произведениям и к произведениям, вошедшим в сложный объект (статья 1240).</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1270. Исключительное право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Автору произведения или иному правообладателю принадлежит исключительное право использовать произведение в соответствии со статьей 1229 настоящего Кодекса в любой форме и любым не противоречащим закону способом (исключительное право на произведение), в том числе способами, указанными в пункте 2 настоящей статьи. Правообладатель может распоряжаться исключительным правом на произведение.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распространение произведения путем продажи или иного отчуждения его оригинала или экземпляров;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импорт оригинала или экземпляров произведения в целях распространения;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прокат оригинала или экземпляра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10) практическая реализация архитектурного, дизайнерского, градостроительного или садово-паркового проекта;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подпункта 5 пункта 2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1271. Знак охраны авторского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латинской буквы "C" в окружности;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имени или наименования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года первого опубликования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1272. Распространение оригинала или экземпляров опубликованного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оригинал или экземпляры правомерно опубликованного произведения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статьей 1293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1273. Свободное воспроизведение произведения в личных целях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04.10.2010 N 259-ФЗ)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воспроизведения произведений архитектуры в форме зданий и аналогичных сооружений;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воспроизведения баз данных или их существенных частей;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воспроизведения программ для ЭВМ, кроме случаев, предусмотренных статьей 1280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репродуцирования (пункт 2 статьи 1275) книг (полностью) и нотных текстов;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статьей 1245 настоящего Кодекса.</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(п. 2 введен Федеральным законом от 04.10.2010 N 259-ФЗ)</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1274. Свободное использование произведения в информационных, научных, учебных или культурных целях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цитирование в оригинале и в переводе в научных, полемических, критических или информационных целях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воспроизведение в прессе, сообщение в эфир или по кабелю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такое воспроизведение или сообщение не было специально запрещено автором или иным правообладателем;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воспроизведение в прессе, сообщение в эфир или по кабелю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авторами таких произведений сохраняется право на их опубликование в сборниках;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которые становятся увиденными или услышанными в ходе таких событий, в объеме, оправданном информационной целью;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воспроизведение без извлечения прибыли рельефно-точечным шрифтом или другими специальными способами для слепых правомерно опубликованных произведений, кроме произведений, специально созданных для воспроизведения такими способами.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библиотека предоставляет экземпляры произведений, правомерно введенные в гражданский оборот, во временное безвозмездное пользование, такое пользование допускается без согласия автора или иного правообладателя и без выплаты вознаграждения. При этом выраженные в цифровой форме экземпляры произведений, предоставляемые </w:t>
      </w:r>
      <w:r>
        <w:rPr>
          <w:rFonts w:ascii="Calibri" w:hAnsi="Calibri" w:cs="Calibri"/>
        </w:rPr>
        <w:lastRenderedPageBreak/>
        <w:t>библиотеками во временное безвозмездное пользование, в том числе в порядке взаимного использования библиотечных ресурсов, могут предоставляться только в помещениях библиотек при условии исключения возможности создать копии этих произведений в цифровой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1275. Свободное использование произведения путем репродуцирования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репродуцирование (подпункт 4 пункта 1 статьи 1273) в единственном экземпляре без извлечения прибыли: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правомерно опубликованного произведения - библиотеками и архивами для восстановления, замены утраченных или испорченных экземпляров произведения и для предоставления экземпляров произведения другим библиотекам, утратившим их по каким-либо причинам из своих фондов;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 библиотеками и архивами по запросам граждан для использования в учебных или научных целях, а также образовательными учреждениями для аудиторных занятий.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Под репродуцированием (репрографическим воспроизведением) понимается факсимильное воспроизведение произведения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в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1276. Свободное использование произведения, постоянно находящегося в месте, открытом для свободного посещения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без согласия автора или иного правообладателя и без выплаты вознаграждения воспроизведение, сообщение в эфир или по кабелю фотографического произведения, произведения архитектуры или произведения изобразительного искусства, которые постоянно находятся в месте, открытом для свободного посещения, за исключением случаев, когда изображение произведения таким способом является основным объектом этого воспроизведения, сообщения в эфир или по кабелю либо когда изображение произведения используется в коммерческих целях.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1277. Свободное публичное исполнение музыкального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без согласия автора или иного правообладателя и без выплаты вознаграждения публичное исполнение музыкального произведения во время официальной или религиозной церемонии либо похорон в объеме, оправданном характером такой церемонии.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1278. Свободное воспроизведение произведения для целей правоприменения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1279. Свободная запись произведения организацией эфирного вещания в целях краткосрочного пользования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1280. Свободное воспроизведение программ для ЭВМ и баз данных. Декомпилирование программ для ЭВМ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таких программы или базы данных в соответствии с их назначением, в том числе запись и хранение в памяти ЭВМ (одной ЭВМ или одного пользователя сети), а также осуществить исправление явных ошибок, если иное не предусмотрено договором с правообладателем;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подпункте 1 настоящего пункта, и должна быть уничтожена, если владение экземпляром таких программы или базы данных перестало быть правомерным.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подпунктом 1 пункта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необходимая для достижения способности к взаимодействию, ранее не была доступна этому лицу из других источников;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w:t>
      </w:r>
      <w:r>
        <w:rPr>
          <w:rFonts w:ascii="Calibri" w:hAnsi="Calibri" w:cs="Calibri"/>
        </w:rPr>
        <w:lastRenderedPageBreak/>
        <w:t>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положений, предусмотренных настоящей статьей, не должно наносить неоправданный ущерб нормальному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 охраны исключительного права на произведение, предусмотренный статьей 1281, применяется в случаях, когда пятидесятилетний срок действия авторского права или смежных прав не истек к 1 января 1993 года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1281. Срок действия исключительного права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пунктом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1282. Переход произведения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Права гражданина, который правомерно обнародовал такое произведение, определяются в соответствии с главой 71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1283. Переход исключительного права на произведение по наследству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Исключительное право на произведение переходит по наследству.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статьей 1151 настоящего Кодекса, входящее в состав наследства исключительное право на произведение прекращается и произведение переходит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1284. Обращение взыскания на исключительное право на произведение и на право использования произведения по лицензии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принадлежащее автору исключительное право на произведение обращение взыскания не допускается. Однако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Правила абзаца первого настоящего пункта распространяются на наследников автора, их наследников и так далее в пределах срока действия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1285. Договор об отчуждении исключительного права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Договор об отчуждении исключительного права на произведение не подлежит государственной регистрации, так как для возникновения, осуществления и защиты авторских прав не требуется регистрация произведения или соблюдение каких-либо иных формальностей (пункт 2 статьи 1232, пункт 4 статьи 1259 настоящего Кодекса).</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1286. Лицензионный договор о предоставлении права использования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о предоставлении права использования произведения не подлежит государственной регистрации, так как для возникновения, осуществления и защиты авторских прав не требуется регистрация произведения или соблюдение каких-либо иных формальностей (пункт 2 статьи 1232, пункт 4 статьи 1259 настоящего Кодекса).</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лицензионных договоров о предоставлении права использования программы для ЭВМ или базы данных допускается путем заключения каждым пользователем с соответствующим правообладателем договора присоединения, условия которого изложены на приобретаемом экземпляре таких программы или базы данных либо на упаковке этого экземпляра. Начало использования таких программы или базы данных пользователем, как оно определяется этими условиями, означает его согласие на заключение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таком договоре может быть предусмотрена выплата лицензиару вознаграждения в форме фиксированных разовых или периодических платежей, процентных отчислений от дохода (выручки) либо в иной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 устанавливать минимальные ставки авторского вознаграждения за отдельные виды использования произведений.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1287. Особые условия издательского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статьей 450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расторжения издательского лицензионного договора на основании положений, предусмотренных пунктом 1 настоящей статьи, лицензиар вправе требовать выплаты ему вознаграждения, предусмотренного данным договором, в полном размере.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1288. Договор авторского заказа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Договор авторского заказа является возмездным, если соглашением сторон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статьями 1286 и 1287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1289. Срок исполнения договора авторского заказа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Договор, который не предусматривает и не позволяет определить срок его исполнения, не считается заключенным.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w:t>
      </w:r>
      <w:r>
        <w:rPr>
          <w:rFonts w:ascii="Calibri" w:hAnsi="Calibri" w:cs="Calibri"/>
        </w:rPr>
        <w:lastRenderedPageBreak/>
        <w:t>более длительный льготный срок. В случаях, предусмотренных пунктом 1 статьи 1240 настоящего Кодекса, это правило применяется, если иное не предусмотрено договором.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 истечении льготного срока, предоставленного автору в соответствии с пунктом 2 настоящей статьи, заказчик вправе в одностороннем порядке отказаться от договора авторского заказа.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1290. Ответственность по договорам, заключаемым автором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1291. Отчуждение оригинала произведения и исключительное право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исключительное право на произведение не перешло к приобретателю его оригинала, приобретатель вправе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этого произведения для демонстрации на выставках, организуемых другими лицами.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1292. Право доступа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1293. Право следования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случае отчуждения автором оригинала произведения изобразительного искусства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 (право следования). Размер процентных отчислений, а также условия и порядок их выплаты определяются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Авторы пользуются правом следования в порядке, установленном пунктом 1 настоящей статьи, также в отношении авторских рукописей (автографов) литературных и музыкальных произведений.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Право следования неотчуждаемо, но переходит к наследникам автора на срок действия исключительного права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1294. Права автора произведения архитектуры, градостроительства или садово-паркового искусства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пунктами 2 и 3 статьи 1270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1295. Служебное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служебное произведение принадлежит работодателю, если трудовым или иным договором между работодателем и автором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принадлежит автору.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когда в соответствии с пунктом 2 настоящей статьи исключительное право на служебное произведение принадлежит автору, работодатель вправе использовать такое произведение способами, обусловленными целью служебного задания, и в вытекающих из задания пределах, а также обнародовать такое произведение, если договором между ним и работником не предусмотрено иное. При этом право автора использовать служебное произведение способом, не обусловленным целью служебного задания, а также хотя бы и способом, обусловленным целью задания, но за пределами, вытекающими из задания работодателя, не ограничивается.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может при использовании служебного произведения указывать свое имя или наименование либо требовать такого указания.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1296. Программы для ЭВМ и базы данных, созданные по заказу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программа для ЭВМ или база данных создана по договору, предметом которого было ее создание (по заказу), исключительное право на такую программу или такую базу данных принадлежит заказчику, если договором между подрядчиком (исполнителем) и заказчиком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исключительное право на программу для ЭВМ или базу данных в соответствии с пунктом 1 настоящей статьи принадлежит заказчику, подрядчик (исполнитель) вправе, поскольку договором не предусмотрено иное, использовать такую программу или такую базу данных для собственных нужд на условиях безвозмездной простой (неисключительной) лицензии в течение всего срока действия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соответствии с договором между подрядчиком (исполнителем) и заказчиком исключительное право на программу для ЭВМ или базу данных принадлежит подрядчику (исполнителю), заказчик вправе использовать такую программу или такую базу данных для собственных нужд на условиях безвозмездной простой (неисключительной) лицензии в течение всего срока действия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Автор созданных по заказу программы для ЭВМ или базы данных, которому не принадлежит исключительное право на такую программу или такую базу данных, имеет право на вознаграждение в соответствии с абзацем третьим пункта 2 статьи 1295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1297. Программы для ЭВМ и базы данных, созданные при выполнении работ по договору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Если программа для ЭВМ или база данных создана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ее создание, исключительное право на такую программу или такую базу данных принадлежит подрядчику (исполнителю), если договором между ним и заказчиком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заказчик вправе, если договором не предусмотрено иное, использовать созданные таким образом программу или базу данных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программу для ЭВМ или базу данных другому лицу заказчик сохраняет право использования программы или базы данных.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между подрядчиком (исполнителем) и заказчиком исключительное право на программу для ЭВМ или базу данных передано заказчику либо указанному им третьему лицу, подрядчик (исполнитель) вправе использовать созданные им программу или базу данных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Автор указанных в пункте 1 настоящей статьи программы для ЭВМ или базы данных, которому не принадлежит исключительное право на такую программу или такую базу данных, </w:t>
      </w:r>
      <w:r>
        <w:rPr>
          <w:rFonts w:ascii="Calibri" w:hAnsi="Calibri" w:cs="Calibri"/>
        </w:rPr>
        <w:lastRenderedPageBreak/>
        <w:t>имеет право на вознаграждение в соответствии с абзацем третьим пункта 2 статьи 1295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1298. Произведения науки, литературы и искусства, созданные по государственному или муниципальному контракту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пунктом 1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Работник, исключительное право которого на основании пункта 2 настоящей статьи перешло к исполнителю, имеет право на вознаграждение в соответствии с абзацем третьим пункта 2 статьи 1295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1299. Технические средства защиты авторских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произведений не допускается: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нарушения положений, предусмотренных пунктом 2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статьей 1301 настоящего Кодекса.</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04.10.2010 N 259-ФЗ)</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1300. Информация об авторском праве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произведений не допускается: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удаление или изменение без разрешения автора или иного правообладателя информации об авторском праве;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нарушения положений, предусмотренных пунктом 2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статьей 1301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 ответственности за нарушение авторских прав см. также статью 146 УК РФ и статью 7.12 Кодекса РФ об административных правонарушениях.</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1301. Ответственность за нарушение исключительного права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(статьи 1250, 1252 и 1253), вправе в соответствии с пунктом 3 статьи 1252 настоящего Кодекса требовать по своему выбору от нарушителя вместо возмещения убытков выплаты компенсации: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от десяти тысяч рублей до пяти миллионов рублей, определяемом по усмотрению суда;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1302. Обеспечение иска по делам о нарушении авторских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w:t>
      </w:r>
      <w:r>
        <w:rPr>
          <w:rFonts w:ascii="Calibri" w:hAnsi="Calibri" w:cs="Calibri"/>
        </w:rPr>
        <w:lastRenderedPageBreak/>
        <w:t>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изготовления или воспроизведения указанных экземпляров произведения, включая в необходимых случаях меры по их изъятию и передаче на ответственное хранение.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t>Глава 71. ПРАВА, СМЕЖНЫЕ С АВТОРСКИМИ</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1. Общие положения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1303. Основные положения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1304. Объекты смежных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Объектами смежных прав являются: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исполнения артистов-исполнителей и дирижеров, постановки режиссеров - постановщиков спектаклей (исполнения), если эти исполнения выражаются в форме, допускающей их воспроизведение и распространение с помощью технических средств;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базы данных в части их охраны от несанкционированного извлечения и повторного использования составляющих их содержание материалов;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Для возникновения, осуществления и защиты смежных прав не требуется регистрация их объекта или соблюдение каких-либо иных формальностей.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на территории Российской Федерации охраны объектам смежных прав в соответствии с международными договорами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1305. Знак правовой охраны смежных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1306. Использование объектов смежных прав без согласия правообладателя и без выплаты вознаграждения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(статьи 1273, 1274, 1277, 1278 и 1279), а также в иных случаях, предусмотренных настоящей главой.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1307. Договор об отчуждении исключительного права на объект смежных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Договор об отчуждении исключительного права на объект смежных прав не подлежит государственной регистрации, так как для возникновения, осуществления и защиты смежных прав не требуется регистрация их объекта или соблюдение каких-либо иных формальностей (пункт 2 статьи 1232, пункт 2 статьи 1304 настоящего Кодекса).</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1308. Лицензионный договор о предоставлении права использования объекта смежных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Лицензионный договор о предоставлении права использования объекта смежных прав не подлежит государственной регистрации, так как для возникновения, осуществления и защиты смежных прав не требуется регистрация их объекта или соблюдение каких-либо иных формальностей (пункт 2 статьи 1232, пункт 2 статьи 1304 настоящего Кодекса).</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1309. Технические средства защиты смежных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w:t>
      </w:r>
      <w:r>
        <w:rPr>
          <w:rFonts w:ascii="Calibri" w:hAnsi="Calibri" w:cs="Calibri"/>
        </w:rPr>
        <w:lastRenderedPageBreak/>
        <w:t>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статей 1299 и 1311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1310. Информация о смежном праве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статей 1300 и 1311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 ответственности за нарушение смежных прав см. также статью 145 УК РФ и статью 7.12 Кодекса РФ об административных правонарушениях.</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1311. Ответственность за нарушение исключительного права на объект смежных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(статьи 1250, 1252 и 1253), вправе в соответствии с пунктом 3 статьи 1252 настоящего Кодекса требовать по своему выбору от нарушителя вместо возмещения убытков выплаты компенсации: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от десяти тысяч рублей до пяти миллионов рублей, определяемом по усмотрению суда;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двукратном размере стоимости экземпляров фонограммы или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1312. Обеспечение иска по делам о нарушении смежных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статьей 1302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2. Права на исполнение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1313. Исполнитель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1314. Смежные права на совместное исполнение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пункта 3 статьи 1229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1315. Права исполнителя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Исполнителю принадлежат: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исполнение;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 право признаваться автором исполнения;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пунктом 1 статьи 1314 настоящего Кодекса, право на указание наименования коллектива исполнителей, кроме случаев, когда характер использования произведения исключает возможность указания имени исполнителя или наименования коллектива исполнителей;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право на неприкосновенность исполнения - право на защиту исполнения от всякого искажения, то есть от внесения в запись, в сообщение в эфир или по кабелю изменений, приводящих к извращению смысла или к нарушению целостности восприятия исполнения.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Исполнители осуществляют свои права с соблюдением прав авторов исполняемых произведений.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Права исполнителя признаются и действуют независимо от наличия и действия авторских прав на исполняемое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1316 см.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1316. Охрана авторства, имени исполнителя и неприкосновенности исполнения после смерти исполнителя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Авторство, имя исполнителя и неприкосновенность исполнения охраняются бессрочно.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вправе в порядке, предусмотренном для назначения исполнителя завещания (статья 1134), указать лицо, на которое он возлагает охрану своего имени и неприкосновенности исполнения после своей смерти. Это лицо осуществляет свои полномочия пожизненно.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1317. Исключительное право на исполнение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Исполнителю принадлежит исключительное право использовать исполнение в соответствии со статьей 1229 настоящего Кодекса любым не противоречащим закону способом (исключительное право на исполнение), в том числе способами, указанными в пункте 2 настоящей статьи. Исполнитель может распоряжаться исключительным правом на исполнение.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Использованием исполнения считается: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кабельного телевидения.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воспроизведение записи исполнения, то есть изготовление одного и более экземпляра фонограммы либо ее части. При этом запись исполнения на электронном носителе, в том числе запись в память ЭВМ, также считается воспроизведением, кроме случаев,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исполнения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записи исполнения путем продажи или иного отчуждения ее оригинала или экземпляров, представляющих собой копии такой записи на любом материальном носителе;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действие, осуществляемое в отношении записи исполнения и предусмотренное подпунктами 1 и 2 настоящего пункта;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доведение записи исполнения до всеобщего сведения таким образом, что любое лицо может получить доступ к записи исполнения из любого места и в любое время по собственному выбору (доведение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9) прокат оригинала или экземпляров записи исполнения.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При использовании исполнения лицом, не являющимся его исполнителем, соответственно применяются правила пункта 2 статьи 1315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охраны исключительного права на исполнение, предусмотренный статьей 1318, применяется в случаях, когда пятидесятилетний срок действия авторского права или смежных прав не истек к 1 января 1993 года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осуществлены исполнение, либо запись исполнения, либо сообщение исполнения в эфир или по кабелю.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исполнитель работал во время Великой Отечественной войны или участвовал в ней, срок действия исключительного права, установленный пунктом 1 настоящей статьи, продлевается на четыре года.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К переходу исключительного права на исполнение по наследству соответственно применяются правила статьи 1283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По истечении срока действия исключительного права на исполнение это право переходит в общественное достояние. К исполнению, перешедшему в общественное достояние, соответственно применяются правила статьи 1282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1319. Обращение взыскания на исключительное право на исполнение и на право использования исполнения по лицензии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принадлежащее исполнителю исключительное право на исполнение обращение взыскания не допускается. Однако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Правила абзаца первого настоящего пункта распространяются на наследников исполнителя, их наследников и так далее в пределах срока действия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1320. Исполнение, созданное в порядке выполнения служебного задания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правам на исполнение, созданное исполнителем в порядке выполнения служебного задания, в том числе к правам на созданное в таком порядке совместное исполнение, соответственно применяются правила статьи 1295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1321. Действие исключительного права на исполнение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исполнение действует на территории Российской Федерации в случаях, когда: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является гражданином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впервые имело место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зафиксировано в фонограмме, охраняемой в соответствии с положениями статьи 1328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не зафиксированное в фонограмме, включено в сообщение в эфир или по кабелю, охраняемое в соответствии с положениями статьи 1332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3. Право на фонограмму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1322. Изготовитель фонограммы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1323. Права изготовителя фонограммы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Изготовителю фонограммы принадлежат: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фонограмму;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указание на экземплярах фонограммы и (или) их упаковке своего имени или наименования;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право на защиту фонограммы от искажения при ее использовании;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Изготовитель фонограммы осуществляет свои права с соблюдением прав авторов произведений и прав исполнителей.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Права изготовителя фонограммы признаются и действуют независимо от наличия и действия авторских прав и прав исполнителей.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1324. Исключительное право на фонограмму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Изготовителю фонограммы принадлежит исключительное право использовать фонограмму в соответствии со статьей 1229 настоящего Кодекса любым не противоречащим закону способом (исключительное право на фонограмму), в том числе способами, указанными в пункте 2 настоящей статьи. Изготовитель фонограммы может распоряжаться исключительным правом на фонограмму.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Использованием фонограммы считается: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фонограмма в месте ее сообщения или в другом месте одновременно с ее сообщением;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доведение фонограммы до всеобщего сведения таким образом, что лицо может получить доступ к фонограмме из любого места и в любое время по собственному выбору (доведение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воспроизведение, то есть изготовление одного и более экземпляра фонограммы или части фонограммы. При этом запись фонограммы или части фонограммы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фонограммы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импорт оригинала или экземпляров фонограммы в целях распространения, включая экземпляры, изготовленные с разрешения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прокат оригинала и экземпляров фонограммы;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9) переработка фонограммы.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правомерно осуществившее переработку фонограммы, приобретает смежное право на переработанную фонограмму.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фонограммы лицом, не являющимся ее изготовителем, соответственно применяются правила пункта 2 статьи 1323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1325. Распространение оригинала или экземпляров опубликованной фонограммы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оригинал или экземпляры правомерно опубликованной фонограммы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1326. Использование фонограммы, опубликованной в коммерческих целях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Сбор с пользователей вознаграждения, предусмотренного пунктом 1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(статья 1244).</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Вознаграждение, предусмотренное пунктом 1 настоящей статьи, распределяется между правообладателями в следующей пропорции: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Порядок сбора, распределения и выплаты вознаграждения устанавливается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 охраны исключительного права на фонограмму, предусмотренный статьей 1327, применяется в случаях, когда пятидесятилетний срок действия авторского права или смежных прав не истек к 1 января 1993 года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пункте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 истечении срока действия исключительного права на фонограмму она переходит в общественное достояние. К фонограмме, перешедшей в общественное достояние, соответственно применяются правила статьи 1282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1328. Действие исключительного права на фонограмму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фонограмму действует на территории Российской Федерации в случаях, когда: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фонограммы является гражданином Российской Федерации или российским юридическим лицом;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фонограмма обнародована или ее экземпляры впервые публично распространялись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4. Право организаций эфирного и кабельного вещания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1329. Организация эфирного или кабельного вещания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эфирного или кабельного вещания признается юридическое лицо, осуществляющее сообщение в эфир или по кабелю радио- или телепередач (совокупности звуков и (или) изображений или их отображений).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1330. Исключительное право на сообщение радио- или телепередач</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статьей 1229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пункте 2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Использованием сообщения радио- или телепередачи (вещания) считается: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При этом запись сообщения радио- или телепередачи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сообщения радио- или телепередачи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ретрансляция, то есть сообщение в эфир (в том числе через спутник) либо по кабелю радио- или телепередачи одной организацией эфирного или кабельного вещания одновременно с получением ею такого сообщения этой передачи от другой такой организации;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Использованием сообщения радио- или телепередачи организации эфирного вещания считаются как ретрансляция его в эфир, так и сообщение по кабелю.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Использованием сообщения радио- или телепередачи организации кабельного вещания считаются как ретрансляция его по кабелю, так и сообщение в эфир.</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К праву использования сообщения радио- или телепередачи соответственно применяются правила пункта 3 статьи 1317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 охраны исключительного права на сообщение радио- или телепередачи, предусмотренный статьей 1331, применяется в случаях, когда пятидесятилетний срок действия авторского права или смежных прав не истек к 1 января 1993 года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пункте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 истечении срока действия исключительного права на сообщение радио- или телепередачи оно переходит в общественное достояние. К сообщению радио- или телепередачи, перешедшему в общественное достояние, соответственно применяются правила статьи 1282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1332. Действие исключительного права на сообщение радио- или телепередачи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применении параграфа 5 главы 71 ГК РФ см. Постановление Пленума Верховного Суда РФ N 5, Пленума ВАС РФ N 29 от 26.03.2009.</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5. Право изготовителя базы данных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1333. Изготовитель базы данных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Изготовителю базы данных принадлежат: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изготовителя базы данных;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 на указание на экземплярах базы данных и (или) их упаковках своего имени или наименования.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1334. Исключительное право изготовителя базы данных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(абзац второй пункта 2 статьи 1260).</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правомерно пользующееся базой данных, вправе без разрешения правообладателя извлекать из такой базы данных материалы и осуществлять их последующее использование в личных, научных, образовательных и иных некоммерческих целях в объеме, оправданном указанными целями, и в той мере, в которой такие действия не нарушают авторские права изготовителя базы данных и других лиц.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1335. Срок действия исключительного права изготовителя базы данных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Сроки, предусмотренные пунктом 1 настоящей статьи, возобновляются при каждом обновлении базы данных.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1336. Действие исключительного права изготовителя базы данных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изготовителя базы данных действует на территории Российской Федерации в случаях, когда: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базы данных является гражданином Российской Федерации или российским юридическим лицом;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пункта 1 настоящей статьи, относящиеся к гражданам Российской Федерации или иностранным гражданам.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параграфа 6 главы 71 ГК РФ см. Постановление Пленума Верховного Суда РФ N 5, Пленума ВАС РФ N 29 от 26.03.2009.</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6. Право публикатора на произведение науки,</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литературы или искусства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1337. Публикатор</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(статья 1282) либо находящегося в общественном достоянии в силу того, что оно не охранялось авторским правом.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статьи 1259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1338. Права публикатора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Публикатору принадлежат: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публикатора на обнародованное им произведение (пункт 1 статьи 1339);</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обнародовании произведения публикатор обязан соблюдать условия, предусмотренные пунктом 3 статьи 1268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Публикатор в течение срока действия исключительного права публикатора на произведение обладает правомочиями, указанными в абзаце втором пункта 1 статьи 1266 настоящего Кодекса. Такими же правомочиями обладает лицо, к которому перешло исключительное право публикатора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1339. Исключительное право публикатора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Публикатору произведения принадлежит исключительное право использовать произведение в соответствии со статьей 1229 настоящего Кодекса (исключительное право публикатора на произведение) способами, предусмотренными подпунктами 1 - 8 и 11 пункта 2 статьи 1270 настоящего Кодекса. Публикатор произведения может распоряжаться указанным исключительным правом.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1340. Срок действия исключительного права публикатора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1341. Действие исключительного права публикатора на произведение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публикатора распространяется на произведение: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обнародованное на территории Российской Федерации, независимо от гражданства публикатора;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обнародованное за пределами территории Российской Федерации гражданином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указанном в подпункте 3 пункта 1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1342. Досрочное прекращение исключительного права публикатора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1343. Отчуждение оригинала произведения и исключительное право публикатора на произведение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абзаце втором пункта 1 статьи 1291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1344. Распространение оригинала или экземпляров произведения, охраняемого исключительным правом публикатора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t>Глава 72. ПАТЕНТНОЕ ПРАВО</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1. Основные положения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1345. Патентные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Интеллектуальные права на изобретения, полезные модели и промышленные образцы являются патентными правами.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Автору изобретения, полезной модели или промышленного образца принадлежат следующие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1346. Действие исключительных прав на изобретения, полезные модели и промышленные образцы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1347. Автор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1348. Соавторы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создавшие изобретение, полезную модель или промышленный образец совместным творческим трудом, признаются соавторами.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пункта 3 статьи 1229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Распоряжение правом на получение патента на изобретение, полезную модель или промышленный образец осуществляется авторами совместно.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Каждый из соавторов вправе самостоятельно принимать меры по защите своих прав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1349. Объекты патентных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художественного конструирования, отвечающие установленным настоящим Кодексом требованиям к промышленным образцам.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статей 1401 - 1405 настоящего Кодекса и изданными в соответствии с ними иными правовыми актами.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Полезным моделям и промышленным образцам, содержащим сведения, составляющие государственную тайну, правовая охрана в соответствии с настоящим Кодексом не предоставляется.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Не могут быть объектами патентных прав: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способы клонирования человека;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способы модификации генетической целостности клеток зародышевой линии человека;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человеческих эмбрионов в промышленных и коммерческих целях;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иные решения, противоречащие общественным интересам, принципам гуманности и морали.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1350. Условия патентоспособности изобретения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Изобретению предоставляется правовая охрана, если оно является новым, имеет изобретательский уровень и промышленно применимо.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Изобретение является новым, если оно не известно из уровня техники.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Изобретение имеет изобретательский уровень, если для специалиста оно явным образом не следует из уровня техники.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Уровень техники включает любые сведения, ставшие общедоступными в мире до даты приоритета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и полезные модели, с документами которых вправе ознакомиться любое лицо в соответствии с пунктом 2 статьи 1385 или пунктом 2 статьи 1394 настоящего Кодекса, и запатентованные в Российской Федерации изобретения и полезные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Раскрытие информации, относящейся к изобретению, автором изобретения, заявителем или любым лицом, получившим от них прямо или косвенно эту информацию, в результате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Не являются изобретениями: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открытия;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научные теории и математические методы;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решения, касающиеся только внешнего вида изделий и направленные на удовлетворение эстетических потребностей;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и методы игр, интеллектуальной или хозяйственной деятельности;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программы для ЭВМ;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решения, заключающиеся только в представлении информации.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Не предоставляется правовая охрана в качестве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сортам растений, породам животных и биологическим способам их получения, за исключением микробиологических способов и продуктов, полученных такими способами;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топологиям интегральных микросхем.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1351. Условия патентоспособности полезной модели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полезной модели охраняется техническое решение, относящееся к устройству.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Полезной модели предоставляется правовая охрана, если она является новой и промышленно применимой.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Полезная модель является новой, если совокупность ее существенных признаков не известна из уровня техники.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Уровень техники включает опубликованные в мире сведения о средствах того же назначения, что и заявленная полезная модель, и сведения об их применении в Российской Федерации, если такие сведения стали общедоступными до даты приоритета полезной модели. В уровень техники также включаются при условии их более раннего приоритета все поданные в Российской Федерации другими лицами заявки на выдачу патента на изобретения и полезные модели, с документами которых вправе ознакомиться любое лицо в соответствии с пунктом 2 статьи 1385 или пунктом 2 статьи 1394 настоящего Кодекса, и запатентованные в Российской Федерации изобретения и полезные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Раскрытие информации, относящейся к полезной модели, автором полезной модели, заявителем или любым лицом, получившим от них прямо или косвенно эту информацию, в результате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Не предоставляется правовая охрана в качестве полезной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решениям, касающимся только внешнего вида изделий и направленным на удовлетворение эстетических потребностей;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топологиям интегральных микросхем.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1352. Условия патентоспособности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Промышленному образцу предоставляется правовая охрана, если по своим существенным признакам он является новым и оригинальным.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существенным признакам промышленного образца относятся признаки, определяющие эстетические и (или) эргономические особенности внешнего вида изделия, в частности форма, конфигурация, орнамент и сочетание цветов.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Промышленный образец является новым, если совокупность его существенных признаков, нашедших отражение на изображениях изделия и приведенных в перечне существенных признаков промышленного образца (пункт 2 статьи 1377), не известна из сведений, ставших общедоступными в мире до даты приоритета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новизны промышленного образца также учитываются при условии их более раннего приоритета все поданные в Российской Федерации другими лицами заявки на промышленные образцы, с документами которых вправе ознакомиться любое лицо в соответствии с пунктом 2 статьи 1394 настоящего Кодекса, и запатентованные в Российской Федерации промышленные образцы.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Промышленный образец является оригинальным, если его существенные признаки обусловлены творческим характером особенностей изделия.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Раскрытие информации, относящейся к промышленному образцу, автором промышленного образца, заявителем или любым лицом, получившим от них прямо или косвенно эту информацию, в результате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Не предоставляется правовая охрана в качестве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решениям, обусловленным исключительно технической функцией изделия;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объектам архитектуры (кроме малых архитектурных форм), промышленным, гидротехническим и другим стационарным сооружениям;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объектам неустойчивой формы из жидких, газообразных, сыпучих или им подобных веществ.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1353. Государственная регистрация изобретений, полезных моделей и промышленных образцов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1354. Патент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(пункт 2 статьи 1375 и пункт 2 статьи 1376).</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Охрана интеллектуальных прав на промышленный образец предоставляется на основании патента в объеме, определяемом совокупностью его существенных признаков, нашедших отражение на изображениях изделия и приведенных в перечне существенных признаков промышленного образца (пункт 2 статьи 1377).</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1355. Государственное стимулирование создания и использования изобретений, полезных моделей и промышленных образцов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2. Патентные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1356. Право авторства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1357. Право на получение патента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1358. Исключительное право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Патентообладателю принадлежит исключительное право использования изобретения, полезной модели или промышленного образца в соответствии со статьей 1229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пунктами 2 и 3 настоящей статьи. Патентообладатель может распоряжаться исключительным правом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Использованием изобретения, полезной модели или промышленного образца считается, в частности: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w:t>
      </w:r>
      <w:r>
        <w:rPr>
          <w:rFonts w:ascii="Calibri" w:hAnsi="Calibri" w:cs="Calibri"/>
        </w:rPr>
        <w:lastRenderedPageBreak/>
        <w:t>котором использованы изобретение или полезная модель, либо изделия, в котором использован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действий, предусмотренных подпунктом 1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действий, предусмотренных подпунктом 2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способа, в котором используется изобретение, в частности путем применения этого способа.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Изобретение или полезная модель признаются использованными в продукте или способе, если продукт содержит, а в способе использован каждый признак изобретения или полезной модели, приведенный в независимом пункте содержащейся в патенте формулы изобретения или полезной модели, либо признак, эквивалентный ему и ставший известным в качестве такового в данной области техники до совершения в отношении соответствующего продукта или способа действий, предусмотренных пунктом 2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Промышленный образец признается использованным в изделии, если такое изделие содержит все существенные признаки промышленного образца, нашедшие отражение на изображениях изделия и приведенные в перечне существенных признаков промышленного образца (пункт 2 статьи 1377).</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при использовании изобретения или полезной модели используются также все признаки, приведенные в независимом пункте содержащейся в патенте формулы другого изобретения или другой полезной модели, а при использовании промышленного образца - все признаки, приведенные в перечне существенных признаков другого промышленного образца, другое изобретение, другая полезная модель или другой промышленный образец также признаются использованными.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обладателями патента на одно изобретение, одну полезную модель или один промышленный образец являются два и более лица, к отношениям между ними соответственно применяются правила пунктов 2 и 3 статьи 1348 настоящего Кодекса независимо от того, является ли кто-либо из патентообладателей автором этого результата интеллектуальной деятельности.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1359. Действия, не являющиеся нарушением исключительного права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 являются нарушением исключительного права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w:t>
      </w:r>
      <w:r>
        <w:rPr>
          <w:rFonts w:ascii="Calibri" w:hAnsi="Calibri" w:cs="Calibri"/>
        </w:rPr>
        <w:lastRenderedPageBreak/>
        <w:t>таком использовании патентообладателя в кратчайший срок и с последующей выплатой ему соразмерной компенсации;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разовое изготовление в аптеках по рецептам врачей лекарственных средств с использованием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1360. Использование изобретения, полезной модели или промышленного образца в интересах национальной безопасности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1361. Право преждепользования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которое до даты приоритета изобретения, полезной модели или промышленного образца (статьи 1381 и 1382) добросовестно использовало на территории Российской Федерации созданное независимо от автора тождественное решение или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(право преждепользования).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1362. Принудительная лицензия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абзаце первом настоящего пункта, и об условиях ее предоставления. Суммарный размер </w:t>
      </w:r>
      <w:r>
        <w:rPr>
          <w:rFonts w:ascii="Calibri" w:hAnsi="Calibri" w:cs="Calibri"/>
        </w:rPr>
        <w:lastRenderedPageBreak/>
        <w:t>платежей за такую лицензию должен быть установлен в решении суда не ниже цены лицензии, определяемой при сравнимых обстоятельствах.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04.10.2010 N 259-ФЗ)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суда, предусмотренного пунктами 1 и 2 настоящей статьи, федеральный орган исполнительной власти по интеллектуальной собственности осуществляет государственную регистрацию принудительной простой (неисключительной) лицензии.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1363. Сроки действия исключительных прав на изобретение, полезную модель 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Срок действия исключительного права на изобретение, полезную модель, промышленный образец и удостоверяющего это право патента исчисляется со дня подачи первоначальной заявки на выдачу патента в федеральный орган исполнительной власти по интеллектуальной собственности и при условии соблюдения требований, установленных настоящим Кодексом, составляет: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двадцать лет - для изобретений;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десять лет - для полезных моделей;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пятнадцать лет - для промышленных образцов.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Защита исключительного права, удостоверенного патентом, может быть осуществлена лишь после государственной регистрации изобретения, полезной модели или промышленного образца и выдачи патента (статья 1393).</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со дня подачи заявки на выдачу патента на изобретение, относящееся к лекарственному средству, пестициду или агрохимикату, для применения которых требуется получение в установленном законом порядке разрешения, до дня получения первого разрешения на его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 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 При этом срок действия патента на изобретение не может быть продлен более чем на пять лет.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продлении срока подается патентообладателем в период действия патента до истечения шести месяцев с даты получения разрешения на применение изобретения или даты выдачи патента в зависимости от того, какой из этих сроков истекает позднее.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Срок действия исключительного права на полезную модель и удостоверяющего это право патента продлевается федеральным органом исполнительной власти по интеллектуальной собственности по заявлению патентообладателя на срок, указанный в заявлении, но не более чем на три года, а исключительного права на промышленный образец и удостоверяющего это право патента - на срок, указанный в заявлении, но не более чем на десять лет.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продления срока действия патента на изобретение, полезную модель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Действие исключительного права на изобретение, полезную модель или промышленный образец и удостоверяющего это право патента признается недействительным или прекращается досрочно по основаниям и в порядке, которые предусмотрены статьями 1398 и 1399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1364. Переход изобретения, полезной модели или промышленного образца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действия исключительного права изобретение, полезная модель или промышленный образец переходит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3. Распоряжение исключительным правом на изобретение,</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1365. Договор об отчуждении исключительного права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1366. Публичное предложение заключить договор об отчуждении патента на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Заявитель, являющийся автором изобретения, при подаче заявки на выдачу патента на изобретение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такого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такой заявке, с заявителя не взимаются.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об указанном заявлении.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Лицо, заключившее с патентообладателем на основании его заявления, указанного в пункте 1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порядке.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Для регистрации в федеральном органе исполнительной власти по интеллектуальной собственности договора об отчуждении патента к заявлению о регистрации договора должен быть приложен документ, подтверждающий уплату всех патентных пошлин, от уплаты которых был освобожден заявитель (патентообладатель).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в течение двух лет со дня публикации сведений о выдаче патента на изобретение, в отношении которого было сделано заявление, указанное в пункте 1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порядке.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пункте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1367. Лицензионный договор о предоставлении права использования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1368. Открытая лицензия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размер патентной пошлины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w:t>
      </w:r>
      <w:r>
        <w:rPr>
          <w:rFonts w:ascii="Calibri" w:hAnsi="Calibri" w:cs="Calibri"/>
        </w:rPr>
        <w:lastRenderedPageBreak/>
        <w:t>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1369. Форма и государственная регистрация договоров о распоряжении исключительным правом на изобретение, полезную модель 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Договор об отчуждении патента, лицензионный договор, а также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и подлежат государственной регистрации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4. Изобретение, полезная модель и промышленный образец,</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созданные в связи с выполнением служебного задания</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или при выполнении работ по договору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1370. Служебное изобретение, служебная полезная модель, служебный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на служебное изобретение, служебную полезную модель или служебный промышленный образец принадлежит работнику (автору).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иным договором между работником и работодателем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принадлежит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 устанавливать минимальные ставки вознаграждения за служебные изобретения, служебные полезные модели, служебные промышленные образцы.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1371. Изобретение, полезная модель или промышленный образец, созданные при выполнении работ по договору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изобретение, полезная модель или промышленный образец созданы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право на получение патента и исключительное право на такие изобретение, полезную модель или промышленный образец принадлежат подрядчику (исполнителю), если договором между ним и заказчиком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Автору указанных в пункте 1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пунктом 4 статьи 1370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1372. Промышленный образец, созданный по заказу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промышленный образец создан по договору, предметом которого было его создание (по заказу), право на получение патента и исключительное право на такой </w:t>
      </w:r>
      <w:r>
        <w:rPr>
          <w:rFonts w:ascii="Calibri" w:hAnsi="Calibri" w:cs="Calibri"/>
        </w:rPr>
        <w:lastRenderedPageBreak/>
        <w:t>промышленный образец принадлежат заказчику, если договором между подрядчиком (исполнителем) и заказчиком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право на получение патента и исключительное право на промышленный образец в соответствии с пунктом 1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Автору созданного по заказу промышленного образца, не являющемуся патентообладателем, выплачивается вознаграждение в соответствии с пунктом 4 статьи 1370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размещения заказов на выполнение работ для государственных и муниципальных нужд см. Федеральный закон от 21.07.2005 N 94-ФЗ.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пунктом 1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w:t>
      </w:r>
      <w:r>
        <w:rPr>
          <w:rFonts w:ascii="Calibri" w:hAnsi="Calibri" w:cs="Calibri"/>
        </w:rPr>
        <w:lastRenderedPageBreak/>
        <w:t>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Если исполнитель, получивший патент на изобретение, полезную модель или промышленный образец в соответствии с пунктом 1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досрочном прекращении действия патента, полученного в соответствии с пунктом 1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Автору указанных в пункте 1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пунктом 4 статьи 1370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5. Получение патента</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1. Заявка на выдачу патента, ее изменение и отзыв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1374. Подача заявки на выдачу патента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К заявке на выдачу патента на изобретение, полезную модель или промышленный образец прилагается документ, подтверждающий уплату патентной пошлины в установленном размере, или документ, подтверждающий основания освобождения от уплаты патентной пошлины, либо уменьшения ее размера, либо отсрочки ее уплаты.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1375. Заявка на выдачу патента на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изобретение должна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выдаче патента с указанием автора изобретения и лица, на имя которого испрашивается патент, а также места жительства или места нахождения каждого из них;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описание изобретения, раскрывающее его с полнотой, достаточной для осуществления;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формулу изобретения, выражающую его сущность и полностью основанную на его описании;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чертежи и иные материалы, если они необходимы для понимания сущности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реферат.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1376. Заявка на выдачу патента на полезную модель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полезную модель (заявка на полезную модель) должна относиться к одной полезной модели или к группе полезных моделей, связанных между собой настолько, что они образуют единый творческий замысел (требование единства полезной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полезную модель должна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выдаче патента с указанием автора полезной модели и лица, на имя которого испрашивается патент, а также места жительства или места нахождения каждого из них;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описание полезной модели, раскрывающее ее с полнотой, достаточной для осуществления;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формулу полезной модели, выражающую ее сущность и полностью основанную на ее описании;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чертежи, если они необходимы для понимания сущности полезной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реферат.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1377. Заявка на выдачу патента на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промышленный образец должна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выдаче патента с указанием автора промышленного образца и лица, на имя которого испрашивается патент, а также места жительства или места нахождения каждого из них;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комплект изображений изделия, дающих полное детальное представление о внешнем виде изделия;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чертеж общего вида изделия, эргономическую схему, конфекционную карту, если они необходимы для раскрытия сущности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описание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перечень существенных признаков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комплект изображений изделия, описание промышленного образца и перечень существенных признаков промышленного образца, а если указанные документы представлены не одновременно - дата поступления последнего из документов.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1378. Внесение изменений в документы заявки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Заявитель вправе внести в документы заявки на изобретение, полезную модель или промышленный образец исправления и уточнения, в том числе путем подачи дополнительных материалов, до принятия по этой заявке решения о выдаче патента либо об отказе в выдаче патента, если эти исправления и уточнения не изменяют сущность заявленных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материалы изменяют сущность заявленных изобретения или полезной модели, если они содержат признаки, подлежащие включению в формулу изобретения или полезной модели, не раскрытые на дату приоритета в документах, послуживших основанием для его установления, а также в формуле изобретения или полезной модели в случае, если на дату приоритета заявка содержала формулу изобретения или полезной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материалы изменяют сущность заявленного промышленного образца, если они содержат признаки, подлежащие включению в перечень существенных признаков промышленного образца и отсутствующие на дату подачи заявки на изображениях изделия.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Изменения сведений о заявителе, в том числе при передаче права на получение патента другому лицу либо вследствие изменения имени или наименования заявителя, а также исправления очевидных и технических ошибок могут быть внесены в документы заявки до регистрации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изменения в документы заявки внесены по инициативе заявителя в течение двух месяцев со дня подачи заявки, патентная пошлина за внесение изменений не взимается.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двенадцати месяцев со дня подачи заявки.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1379. Преобразование заявки на изобретение или полезную модель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До публикации сведений о заявке на изобретение (пункт 1 статьи 1385), но не позднее даты принятия решения о выдаче патента на изобретение заявитель вправе преобразовать ее в заявку на полезную модель путем подачи в федеральный орган исполнительной власти по интеллектуальной собственности соответствующего заявления, за исключением случая, когда к заявке приложено заявление о предложении заключить договор об отчуждении патента, предусмотренное пунктом 1 статьи 1366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Преобразование заявки на полезную модель в заявку на изобретение допускается до даты принятия решения о выдаче патента, а в случае принятия решения об отказе в выдаче патента - до того, как будет исчерпана предусмотренная настоящим Кодексом возможность подачи возражения против этого решения.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преобразования заявки на изобретение или полезную модель в соответствии с пунктами 1 или 2 настоящей статьи приоритет изобретения или полезной модели и дата подачи заявки сохраняются.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1380. Отзыв заявки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вправе отозвать поданную им заявку на изобретение, полезную модель или промышленный образец до регистрации изобретения, полезной модели или промышленного образца в соответствующем реестре.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2. Приоритет изобретения, полезной модели</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1381. Установление приоритета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и не признана отозванной на дату подачи заявки, по которой испрашивается такой приоритет, и заявка, по которой испрашивается приоритет, подана в течение двенадцати месяцев со дня подачи более ранней заявки на изобретение и шести месяцев со дня подачи более ранней заявки на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заявки, по которой испрашивается приоритет, более ранняя заявка признается отозванной.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Приоритет не может устанавливаться по дате подачи заявки, по которой уже испрашивался более ранний приоритет.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Кодексом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пунктами 2, 3 и 4 настоящей статьи и статьей 1382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1382. Конвенционный приоритет изобретения, полезной модели 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w:t>
      </w:r>
      <w:r>
        <w:rPr>
          <w:rFonts w:ascii="Calibri" w:hAnsi="Calibri" w:cs="Calibri"/>
        </w:rPr>
        <w:lastRenderedPageBreak/>
        <w:t>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Заявитель, желающий воспользоваться правом конвенционного приоритета в отношении заявки на полезную модель или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заверенную копию первой заявки, указанной в пункте 1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Заявитель, желающий воспользоваться правом конвенционного приоритета в отношении заявки на изобретение,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конвенции по охране промышленной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только в случае, когда проверка действительности притязания на приоритет изобретения связана с установлением патентоспособности заявленного изобретения.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1383. Последствия совпадения дат приоритета изобретения, полезной 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двенадцати месяцев со дня получения от федерального органа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имеющие одну и ту же дату приоритета заявки на идентичные изобретения, полезные модели или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абзацем вторым настоящего пункта.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пунктом 5 статьи 1386 настоящего Кодекса, заявки признаются отозванными.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статьей 1394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3. Экспертиза заявки на выдачу патента.</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Временная правовая охрана изобретения, полезной</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модели или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1384. Формальная экспертиза заявки на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1375 настоящего Кодекса, и их соответствие установленным требованиям.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заявителем представлены дополнительные материалы к заявке на изобретение, в соответствии с пунктом 1 статьи 1378 настоящего Кодекса проверяется, не изменяют ли они сущность заявленного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материалы в части, изменяющей сущность заявленного изобретения, при рассмотрении заявки на изобретение во внимание не принимаются, но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 положительном результате формальной экспертизы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двух месяцев со дня получения им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Если заявка на изобретение подана с нарушением требования единства изобретения (пункт 1 статьи 1375), федеральный орган исполнительной власти по интеллектуальной собственности предлагает заявителю в течение двух месяцев со дня получения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этой заявке изобретения могут быть оформлены выделенными заявками. Если заявитель в установленный срок не сообщит, какое из заявленных изобретений необходимо рассматривать, и не представит в случае необходимости соответствующие документы, рассматривается изобретение, указанное в формуле изобретения первым.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1385. Публикация сведений о заявке на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по интеллектуальной собственности по истечении восемнадцати месяцев со дня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w:t>
      </w:r>
      <w:r>
        <w:rPr>
          <w:rFonts w:ascii="Calibri" w:hAnsi="Calibri" w:cs="Calibri"/>
        </w:rPr>
        <w:lastRenderedPageBreak/>
        <w:t>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 изобретения вправе отказаться быть упомянутым в качестве такового в публикуемых сведениях о заявке на изобретение.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заявителя, поданному до истечения двенадцати месяцев со дня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со дня ее подачи.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Публикация не производится, если до истечения двенадцати месяцев со дня подачи заявки на изобретение она была отозвана или признана отозванной либо на ее основании состоялась регистрация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1386. Экспертиза заявки на изобретение по существу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со дня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федеральный орган исполнительной власти по интеллектуальной собственности уведомляет заявителя.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 при условии представления вместе с ходатайством документа, подтверждающего уплату патентной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ходатайство о проведении экспертизы заявки на изобретение по существу не подано в установленный срок, заявка признается отозванной.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заявки на изобретение по существу включает: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поиск в отношении заявленного изобретения для определения уровня техники, по сравнению с которым будет осуществляться оценка новизны и изобретательского уровня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проверку соответствия заявленного изобретения условиям патентоспособности, предусмотренным статьей 1350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Информационный поиск в отношении заявленного изобретения, относящегося к объектам, указанным в пункте 4 статьи 1349 и в пунктах 5 и 6 статьи 1350 настоящего Кодекса, не проводится, о чем федеральный орган исполнительной власти по интеллектуальной собственности уведомляет заявителя до истечения шести месяцев со дня начала экспертизы заявки на изобретение по существу.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истечении шести месяцев со дня начала экспертизы заявки на изобретение по существу федеральный орган исполнительной власти по интеллектуальной собственности направляет заявителю отчет об информационном поиске, если по такой заявке не испрашивается </w:t>
      </w:r>
      <w:r>
        <w:rPr>
          <w:rFonts w:ascii="Calibri" w:hAnsi="Calibri" w:cs="Calibri"/>
        </w:rPr>
        <w:lastRenderedPageBreak/>
        <w:t>приоритет более ранний, чем дата подачи заявки, и если ходатайство о проведении экспертизы заявки на изобретение по существу подано при подаче заявки.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уведомляет заявителя.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по сравнению с которым будет осуществляться оценка новизны и изобретательского уровня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невозможно. В этом случае дополнительные материалы без изменения сущности изобретения должны быть представлены в течение двух месяцев со дня получения заявителем запроса или копий материалов, противопоставленных заявке, при условии, что заявитель запросил указанные копии в течение месяца со дня получения им запроса указанного федерального органа.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не более чем на десять месяцев.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1387. Решение о выдаче патента на изобретение или об отказе в его выдаче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Если в результате экспертизы заявки на изобретение по существу установлено, что заявленное изобретение, выраженное формулой, предложенной заявителем, соответствует условиям патентоспособности, предусмотренным статьей 1350 настоящего Кодекса,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указывается дата приоритета изобретения.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в процессе экспертизы заявки на изобретение по существу установлено, что заявленное изобретение, выраженное формулой, предложенной заявителем, не соответствует условиям патентоспособности, предусмотренным статьей 1350 настоящего Кодекса, федеральный орган исполнительной власти по интеллектуальной собственности принимает решение об отказе в выдаче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решения о выдаче патента или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Доводы заявителя учитываются при принятии решения, если они представлены в течение шести месяцев со дня получения им уведомления.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за исключением случая, когда она отзывается заявителем.</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Палата по патентным спорам реорганизована в форме присоединения к Федеральному институту промышленной собственности (распоряжение Правительства РФ от 01.12.2008 N 1791-р).</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Решения федерального органа исполнительной власти по интеллектуальной собственности об отказе в выдаче патента на изобретение, о выдаче патента на изобретение или о признании заявки на изобретение отозванной могут быть оспорены заявителем путем подачи возражения в палату по патентным спорам в течение шести месяцев со дня получения им решения или запрошенных у указанного федерального органа копий материалов, противопоставленных заявке и указанных в решении об отказе в выдаче патента, при условии, что заявитель запросил копии этих материалов в течение двух месяцев со дня получения решения, принятого по заявке на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1388. Право заявителя знакомиться с патентными материалами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1389. Восстановление пропущенных сроков, связанных с проведением экспертизы заявки на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(пункт 4 статьи 1384 и пункт 5 статьи 1386), срок подачи ходатайства о проведении экспертизы заявки на изобретение по существу (пункт 1 статьи 1386) и срок подачи возражения в палату по патентным спорам (пункт 3 статьи 1387) могут быть восстановлены указанным федеральным органом при условии, что заявитель представит доказательства уважительности причин, по которым не был соблюден срок, и документ, подтверждающий уплату патентной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либо с ходатайством о проведении экспертизы заявки на изобретение по существу;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либо с возражением в палату по патентным спорам.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1390. Экспертиза заявки на полезную модель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заявке на полезную модель, поступившей в федеральный орган исполнительной власти по интеллектуальной собственности, проводится экспертиза, в процессе которой проверяются наличие документов, предусмотренных пунктом 2 статьи 1376 настоящего Кодекса, их соответствие установленным требованиям и соблюдение требования единства полезной модели (пункт 1 статьи 1376), а также устанавливается, относится ли заявленное решение к техническим решениям, охраняемым в качестве полезной модели.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заявленной полезной модели условиям патентоспособности, предусмотренным пунктом 1 статьи 1351 настоящего Кодекса, в процессе экспертизы не проверяется.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проведению экспертизы заявки на полезную модель соответственно применяются положения, установленные пунктами 2, 4 и 5 статьи 1384, пунктами 2 и 3 статьи 1387, статьями 1388 и 1389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Заявитель и третьи лица вправе ходатайствовать о проведении информационного поиска в отношении заявленной полезной модели для определения уровня техники, по сравнению с которым может оцениваться патентоспособность полезной модели. Порядок и условия </w:t>
      </w:r>
      <w:r>
        <w:rPr>
          <w:rFonts w:ascii="Calibri" w:hAnsi="Calibri" w:cs="Calibri"/>
        </w:rPr>
        <w:lastRenderedPageBreak/>
        <w:t>проведения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в формуле полезной модели, предложенной заявителем, содержатся признаки, отсутствовавшие на дату подачи заявки в описании полезной модели, и признаки, отсутствовавшие в формуле полезной модели (если заявка на полезную модель на дату ее подачи содержала такую формулу), федеральный орган исполнительной власти по интеллектуальной собственности направляет заявителю запрос с предложением исключить указанные признаки из формулы.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в результате экспертизы заявки на полезную модель установлено, что заявка подана на техническое решение, охраняемое в качестве полезной модели, и документы заявки соответствуют установленным требованиям, федеральный орган исполнительной власти по интеллектуальной собственности принимает решение о выдаче патента с указанием даты подачи заявки на полезную модель и установленного приоритета.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экспертизы установлено, что заявка на полезную модель подана на решение, не охраняемое в качестве полезной модели, федеральный орган исполнительной власти по интеллектуальной собственности принимает решение об отказе в выдаче патента на полезную модель.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когда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такой заявки приостанавливается до получения от заявителя соответствующего заявления или до рассекречивания заявки.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1391. Экспертиза заявки на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заявке на промышленный образец,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1377 настоящего Кодекса, и их соответствие установленным требованиям.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положительном результате формальной экспертизы проводится экспертиза заявки на промышленный образец по существу, которая включает проверку соответствия заявленного промышленного образца условиям патентоспособности, установленным статьей 1352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формальной экспертизы заявки на промышленный образец и экспертизы этой заявки по существу применяются соответственно положения, предусмотренные пунктами 2 - 5 статьи 1384, пунктом 5 статьи 1386, пунктом 3 статьи 1387, статьями 1388 и 1389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1392. Временная правовая охрана изобретения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(пункт 1 статьи 1385) до даты публикации сведений о выдаче патента (статья 1394)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Лицо, использующее заявленное изобретение в период, указанный в пункте 1 настоящей статьи, выплачивает патентообладателю после получения им патента денежную компенсацию. Размер компенсации определяется соглашением сторон, а в случае спора - судом.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4. Регистрация изобретения, полезной модели,</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промышленного образца и выдача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1393. Порядок государственной регистрации изобретения, полезной модели, промышленного образца и выдача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решения о выдаче патента на изобретение, полезную модель или промышленный образец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в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патент испрашивался на имя нескольких лиц, им выдается один патент.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представлен в установленном порядке документ, подтверждающий уплату патентной пошлины, регистрация изобретения, полезной модели или промышленного образца и выдача патента не осуществляются, а соответствующая заявка признается отозванной.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по интеллектуальной собственности вносит исправления очевидных и технических ошибок в выданный патент на изобретение, полезную модель или промышленный образец и (или) в соответствующий государственный реестр.</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1394. Публикация сведений о выдаче патента на изобретение, полезную модель,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полезную модель или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 либо перечень существенных признаков промышленного образца и его изображение.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Состав публикуемых сведений определяет федеральный орган исполнительной власти, осуществляющий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1395. Патентование изобретений или полезных моделей в иностранных государствах и в международных организациях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Порядок проведения такой проверки устанавливается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1396. Международные и евразийские заявки, имеющие силу заявок, предусмотренных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по интеллектуальной собственности начинает рассмотрение поданной в соответствии с Договором о патентной кооперации международной заявки на изобретение или полезную модель,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со дня испрашиваемого в международной заявке приоритета. По просьбе заявителя международная заявка рассматривается до истечения этого срока при условии, что заявка подана на русском языке или заявителем до истечения указанного срока представлен в федеральный орган исполнительной власти по интеллектуальной собственности перевод на русский язык заявления о выдаче патента на изобретение или полезную модель, содержащегося в международной заявке, поданной на другом языке.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федеральный орган исполнительной власти по интеллектуальной собственности перевода на русский язык содержащегося в международной заявке заявления о выдаче патента на изобретение или полезную модель может быть заменено представлением предусмотренного настоящим Кодексом заявления о выдаче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 предусмотренный пунктом 3 статьи 1378 настоящего Кодекса для внесения изменений в документы заявки, исчисляется со дня начала рассмотрения международной заявки федеральным органом исполнительной власти по интеллектуальной собственности в соответствии с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 Срок, предусмотренный пунктом 3 статьи 1378 настоящего Кодекса для внесения изменений в документы заявки, исчисляется с этой же даты.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статьей 1385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1397. Евразийский патент и патент Российской Федерации на идентичные изобретения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6. Прекращение и восстановление действия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1398. Признание недействительным патента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 на изобретение, полезную модель или промышленный образец может быть в течение срока его действия признан недействительным полностью или частично в случаях:</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 конституционно-правовом смысле положения подпункта 1 пункта 1 статьи 29 Патентного закона РФ (аналогичного положению подпункта 1 пункта 1 статьи 1398 данного Кодекса) см. Определение Конституционного Суда РФ от 04.12.2007 N 966-О-П.</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несоответствия изобретения, полезной модели или промышленного образца условиям патентоспособности, установленным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наличия в формуле изобретения или полезной модели либо в перечне существенных признаков промышленного образца, которые содержатся в решении о выдаче патента, признаков, отсутствовавших на дату подачи заявки в описании изобретения или полезной модели и в формуле изобретения или полезной модели (если заявка на изобретение или полезную модель на дату ее подачи содержала такую формулу) либо на изображениях изделия;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выдачи патента с указанием в нем в качестве автора или патентообладателя лица, не являющегося таковым в соответствии с настоящим Кодексом, или без указания в патенте в качестве автора или патентообладателя лица, являющегося таковым в соответствии с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Выдача патента на изобретение, полезную модель или промышленный образец может быть оспорена любым лицом, которому стало известно о нарушениях, предусмотренных подпунктами 1 - 3 пункта 1 настоящей статьи, путем подачи возражения в палату по патентным спорам.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Выдача патента на изобретение, полезную модель или промышленный образец может быть оспорена в судебном порядке любым лицом, которому стало известно о нарушениях, предусмотренных подпунктом 4 пункта 1 настоящей статьи.</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действительности лицензионных договоров в связи с признанием патента недействительным см. Определение Конституционного Суда РФ от 04.12.2007 N 966-О-П.</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Патент на изобретение, полезную модель или промышленный образец признается недействительным полностью или частично на основании решения федерального органа исполнительной власти по интеллектуальной собственности, принятого в соответствии с пунктами 2 и 3 статьи 1248 настоящего Кодекса, или вступившего в законную силу решения суда.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признания патента недействительным частично на изобретение, полезную модель или промышленный образец выдается новый патент.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Патент на изобретение, полезную модель или промышленный образец, признанный недействительным полностью или частично, аннулируется со дня подачи заявки на патент.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Лицензионные договоры, заключенные на основе патента, признанного впоследствии недействительным, сохраняют действие в той мере, в какой они были исполнены к моменту вынесения решения о недействительности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Признание патента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(статья 1387) и аннулирование записи в соответствующем государственном реестре (пункт 1 статьи 1393).</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1399. Досрочное прекращение действия патента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патента на изобретение, полезную модель или промышленный образец прекращается досрочно: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неуплате в установленный срок патентной пошлины за поддержание патента на изобретение, полезную модель или промышленный образец в силе - со дня истечения установленного срока для уплаты патентной пошлины за поддержание патента в силе.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1400. Восстановление действия патента на изобретение, полезную модель или промышленный образец. Право послепользования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Действие патента на изобретение, полезную модель или промышленный образец, которое было прекращено в связи с тем, что патентная пошлина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Ходатайство о восстановлении действия патента может быть подано в указанный федеральный орган в течение трех лет со дня истечения срока уплаты патентной пошлины, но до истечения предусмотренного настоящим Кодексом срока действия патента. К ходатайству должен быть приложен документ, подтверждающий уплату в установленном размере патентной пошлины за восстановление действия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7. Особенности правовой охраны и использования</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секретных изобретений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1401. Подача и рассмотрение заявки на выдачу патента на секретное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тайне.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органы исполнительной власти, Государственную корпорацию по атомной энергии "Росатом"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01.12.2007 N 318-ФЗ)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Засекречивание заявки, поданной иностранным гражданином или иностранным юридическим лицом, не допускается.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заявки на секретное изобретение соответственно применяются положения статей 1384, 1386 - 1389 настоящего Кодекса. Публикация сведений о такой заявке в этом случае не производится.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При установлении новизны секретного изобретения в уровень техники (пункт 2 статьи 1350)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К заявкам на секретные изобретения положения статьи 1379 настоящего Кодекса о преобразовании заявки на изобретение в заявку на полезную модель не применяются.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1402. Государственная регистрация секретного изобретения и выдача патента на него. Распространение сведений о секретном изобретении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тайне.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1403. Изменение степени секретности и рассекречивание изобретений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тайне.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1404. Признание недействительным патента на секретное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Возражение против выдачи уполномоченным органом патента на секретное изобретение по основаниям, предусмотренным в подпунктах 1 - 3 пункта 1 статьи 1398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1405. Исключительное право на секретное изобретение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тайне.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отчуждении патента, а также лицензионный договор на использование секретного изобретения подлежит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пунктом 1 статьи 1366 и пунктом 1 статьи 1368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Принудительная лицензия в отношении секретного изобретения, предусмотренная статьей 1362 настоящего Кодекса, не предоставляется.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Не являются нарушением исключительного права обладателя патента на секретное изобретение действия, предусмотренные статьей 1359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Обращение взыскания на исключительное право на секретное изобретение не допускается.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8. Защита прав авторов и патентообладателей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1406. Споры, связанные с защитой патентных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Споры, связанные с защитой патентных прав, рассматриваются судом. К таким спорам относятся, в частности, споры: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 авторстве изобретения, полезной модели,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об установлении патентообладателя;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 нарушении исключительного права на изобретение, полезную модель или промышленный образец;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 праве преждепользования;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о праве послепользования;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о размере, сроке и порядке выплаты вознаграждения автору изобретения, полезной модели или промышленного образца в соответствии с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о размере, сроке и порядке выплаты компенсаций, предусмотренных настоящим Кодексом.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указанных в статьях 1387, 1390, 1391, 1398, 1401 и 1404 настоящего Кодекса, защита патентных прав осуществляется в административном порядке в соответствии с пунктами 2 и 3 статьи 1248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1407. Публикация решения суда о нарушении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Патентообладатель вправе в соответствии с подпунктом 5 пункта 1 статьи 1252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t>Глава 73. ПРАВО НА СЕЛЕКЦИОННОЕ ДОСТИЖЕНИЕ</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1. Основные положения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1408. Права на селекционные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1409. Действие исключительного права на селекционные достижения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1410. Автор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1411. Соавторы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совместным творческим трудом которых создано, выведено или выявлено селекционное достижение, признаются соавторами.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Каждый из соавторов вправе использовать селекционное достижение по своему усмотрению, если соглашением между ними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пункта 3 статьи 1229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правом на получение патента на селекционное достижение осуществляется соавторами совместно.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Каждый из соавторов вправе самостоятельно принимать меры по защите своих прав.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1412. Объекты интеллектуальных прав на селекционные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Охраняемыми категориями сорта растений являются клон, линия, гибрид первого поколения, популяция.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Охраняемыми категориями породы животных являются тип, кросс линий.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1413. Условия охраноспособности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 выдается на селекционное достижение, отвечающее критериям охраноспособности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Критериями охраноспособности селекционного достижения являются новизна (пункт 3 настоящей статьи), отличимость (пункт 4 настоящей статьи), однородность (пункт 5 настоящей статьи) и стабильность (пункт 6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 территории Российской Федерации ранее чем за один год до указанной даты;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1414. Государственная регистрация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1415. Патент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1416. Авторское свидетельство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1417. Государственное стимулирование создания и использования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законодательством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2. Интеллектуальные права на селекционные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1418. Право авторства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w:t>
      </w:r>
      <w:r>
        <w:rPr>
          <w:rFonts w:ascii="Calibri" w:hAnsi="Calibri" w:cs="Calibri"/>
        </w:rPr>
        <w:lastRenderedPageBreak/>
        <w:t>исключительного права на селекционное достижение и при предоставлении другому лицу права его использования. Отказ от этого права ничтожен.</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1419. Право на наименование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 имеет право на наименование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предложенное наименование не отвечает требованиям, установленным пунктом 2 настоящей статьи, заявитель по требованию указанного федерального органа обязан в тридцатидневный срок предложить иное наименование.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1420. Право на получение патента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получение патента на селекционное достижение первоначально принадлежит автору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1421. Исключительное право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Патентообладателю принадлежит исключительное право использования селекционного достижения в соответствии со статьей 1229 настоящего Кодекса способами, указанными в пункте 3 настоящей статьи. Патентообладатель может распоряжаться исключительным правом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и воспроизводство;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доведение до посевных кондиций для последующего размножения;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предложение к продаже;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продажа и иные способы введения в гражданский оборот;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вывоз с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ввоз на территорию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хранение в целях, указанных в подпунктах 1 - 6 настоящего пункта.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Исключительное право на селекционное достижение распространяется также на семена, племенной материал, которые: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 явно отличаются от охраняемых сорта растений или породы животных;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требуют неоднократного использования охраняемого сорта растений для производства семян.</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1422. Действия, не являющиеся нарушением исключительного права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 являются нарушением исключительного права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действия, совершаемые в научно-исследовательских или экспериментальных целях;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пункте 3 статьи 1421 настоящего Кодекса, за исключением случаев, предусмотренных пунктом 4 статьи 1421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перечень родов и видов которых устанавливается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воспроизводство товарных животных для их использования в данном хозяйстве;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последующего размножения сорта растений и породы животных;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1423. Принудительная лицензия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решения суда, предусмотренного пунктом 1 настоящей статьи, федеральный орган исполнительной власти по селекционным достижениям осуществляет государственную регистрацию принудительной простой (неисключительной)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1424. Срок действия исключительного права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1425. Переход селекционного достижения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действия исключительного права селекционное достижение переходит в общественное достояние.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государственной регистрации договоров о распоряжении исключительным правом на селекционное достижение и перехода такого права без договора, см. Постановление Правительства РФ от 30.04.2009 N 384.</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3. Распоряжение исключительным правом</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1426. Договор об отчуждении исключительного права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1427. Публичное предложение о заключении договора об отчуждении патента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Кодексом, в отношении заявки на выдачу патента на селекционное достижение и в отношении патента, выданного по такой заявке, с заявителя не взимаются.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указанном заявлении.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Лицо, заключившее с патентообладателем на основании его заявления, указанного в пункте 1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порядке.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государственной регистрации в федеральном органе исполнительной власти по селекционным достижениям договора об отчуждении патента к заявлению о регистрации договора должен быть приложен документ, подтверждающий уплату всех патентных пошлин, от уплаты которых был освобожден заявитель (патентообладатель).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в течение двух лет со дня публикации сведений о выдаче патента, в отношении которого было сделано заявление, указанное в пункте 1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порядке.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1428. Лицензионный договор о предоставлении права использования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1429. Открытая лицензия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размер пошлины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до отзыва открытой лицензии никто не изъявил желание использовать селекционное достижение, патентообладатель обязан доплатить пошлину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4. Селекционное достижение, созданное, выведенное</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или выявленное в порядке выполнения служебного задания</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или при выполнении работ по договору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1430. Служебное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на служебное селекционное достижение принадлежит работнику (автору).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служебное селекционное достижение и право на получение патента принадлежат работодателю, если трудовым или иным договором между работником и работодателем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отсутствия в договоре между работодателем и работником соглашения об ином (пункт 3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заявку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w:t>
      </w:r>
      <w:r>
        <w:rPr>
          <w:rFonts w:ascii="Calibri" w:hAnsi="Calibri" w:cs="Calibri"/>
        </w:rPr>
        <w:lastRenderedPageBreak/>
        <w:t>достижение принадлежит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1431. Селекционные достижения, созданные, выведенные или выявленные по заказу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селекционное достижение создано, выведено или выявлено по договору, предметом которого было создание, выведение или выявление такого селекционного достижения (по заказу), право на получение патента на селекционное достижение и исключительное право на такое селекционное достижение принадлежат заказчику, если договором между подрядчиком (исполнителем) и заказчиком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право на получение патента на селекционное достижение и исключительное право на селекционное достижение в соответствии с пунктом 1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 Договором, на основании которого выполнялась работа, может быть предусмотрена лицензия иного вида.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Автору указанного в пункте 1 настоящей статьи селекционного достижения, не являющемуся патентообладателем, выплачивается вознаграждение в соответствии с пунктом 5 статьи 1430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статьи 1373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5. Получение патента на селекционное достижение.</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Прекращение действия патента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1433. Заявка на выдачу патента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выдачу патента на селекционное достижение (заявка на выдачу патента) подается в федеральный орган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выдачу патента должна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анкету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 подтверждающий уплату пошлины в установленном размере либо основания для освобождения от уплаты пошлины, или для уменьшения ее размера, или для отсрочки ее уплаты.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Заявка на выдачу патента должна относиться к одному селекционному достижению.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Документы, указанные в пункте 2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1434. Приоритет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1435. Предварительная экспертиза заявки на выдачу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пунктом 2 статьи 1433 </w:t>
      </w:r>
      <w:r>
        <w:rPr>
          <w:rFonts w:ascii="Calibri" w:hAnsi="Calibri" w:cs="Calibri"/>
        </w:rPr>
        <w:lastRenderedPageBreak/>
        <w:t>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принятых заявках публикуются в официальном бюллетене указанного федерального органа.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1436. Временная правовая охрана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пункте 3 статьи 1421 настоящего Кодекса. Размер компенсации определяется по соглашению сторон, а в случае спора - судом.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Временная правовая охрана селекционного достижения считается ненаступившей, если заявка на выдачу патента не была принята к рассмотрению (статья 1435)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пункта 3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1437. Экспертиза селекционного достижения на новизну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w:t>
      </w:r>
      <w:r>
        <w:rPr>
          <w:rFonts w:ascii="Calibri" w:hAnsi="Calibri" w:cs="Calibri"/>
        </w:rPr>
        <w:lastRenderedPageBreak/>
        <w:t>Если селекционное достижение не соответствует критерию новизны, принимается решение об отказе в выдаче патента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1438. Испытания селекционного достижения на отличимость, однородность, стабильность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по селекционным достижениям в целях, предусмотренных пунктом 1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1439. Порядок государственной регистрации селекционного достижения и выдача патента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 соответствии селекционного достижения критериям охраноспособности (пункт 2 статьи 1413) и при соответствии наименования селекционного достижения требованиям статьи 1419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реестр охраняемых селекционных достижений вносятся следующие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род, вид растения, животного;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сорта растений, породы животных;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дата государственной регистрации селекционного достижения и регистрационный номер;</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имя или наименование патентообладателя и его место жительства или место нахождения;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имя автора селекционного достижения и его место жительства;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описание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заключенных лицензионных договорах;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9) дата окончания действия патента на селекционное достижение с указанием причины.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1440. Сохранение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1441. Признание патента на селекционное достижение недействительным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 на селекционное достижение может быть признан недействительным в течение срока его действия, если будет установлено, что: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дату выдачи патента селекционное достижение не соответствовало критерию новизны или отличимости;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указанное в патенте в качестве патентообладателя, не имело законных оснований для получения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Выдача патента на селекционное достижение может быть оспорена любым лицом, которому стало известно о нарушениях, предусмотренных пунктом 1 настоящей статьи, путем подачи заявления в федеральный орган исполнительной власти по селекционным достижениям.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(статья 1439) и аннулирование соответствующей записи в Государственном реестре охраняемых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1442. Досрочное прекращение действия патента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патента на селекционное достижение прекращается досрочно в следующих случаях: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селекционное достижение более не соответствует критериям однородности и стабильности;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патентообладатель не уплатил в установленный срок пошлину за поддержание патента в силе.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1443. Публикация сведений о селекционных достижениях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по селекционным достижениям издает официальный бюллетень, в котором публикует сведения: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 решениях, принимаемых по заявке на выдачу патента;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изменениях в наименованиях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 признании патентов на селекционные достижения недействительными;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другие сведения, касающиеся охраны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1444. Использование селекционных достижений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селекционные достижения, включенные в Государственный реестр охраняемых селекционных достижений, документ, указанный в пункте 1 настоящей статьи, выдается только патентообладателем и лицензиатом.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1445. Патентование селекционного достижения в иностранных государствах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6. Защита прав авторов селекционных достижений</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и иных патентообладателей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1446. Нарушение прав автора селекционного достижения или иного патентообладателя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Нарушением прав автора селекционного достижения и иного патентообладателя является, в частности: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селекционного достижения с нарушением требований пункта 3 статьи 1421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1447. Публикация решения суда о нарушении исключительного права на селекционное достижение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w:t>
      </w:r>
      <w:r>
        <w:rPr>
          <w:rFonts w:ascii="Calibri" w:hAnsi="Calibri" w:cs="Calibri"/>
        </w:rPr>
        <w:lastRenderedPageBreak/>
        <w:t>достижения или об ином нарушении прав патентообладателя в соответствии с пунктом 1 статьи 1252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t>Глава 74. ПРАВО НА ТОПОЛОГИИ ИНТЕГРАЛЬНЫХ МИКРОСХЕМ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1448. Топология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совокупность таких элементов в целом отвечает требованию оригинальности.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1449. Права на топологию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использование служебной топологии.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1450. Автор топологии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1451. Соавторы топологии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создавшие топологию интегральной микросхемы совместным творческим трудом, признаются соавторами.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Каждый из соавторов вправе использовать топологию по своему усмотрению, если соглашением между ними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пункта 3 статьи 1229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1452. Государственная регистрация топологии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в течение срока действия исключительного права на топологию интегральной микросхемы (статья 1457) может по своему желанию зарегистрировать топологию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Топология, содержащая сведения, составляющие государственную тайну, государственной регистрации не подлежит. Лицо, подавшее заявку на выдачу свидетельства о государственной регистрации топологии (заявитель), несет ответственность за разглашение сведений о топологии, содержащей государственную тайну, в соответствии с законодательством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до подачи заявки на выдачу свидетельства о государственной регистрации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регистрацию должна относиться к одной топологии и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депонируемые материалы, идентифицирующие топологию, включая реферат;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 подтверждающий уплату пошлины в установленном размере либо основания для освобождения от уплаты пошлины, или для уменьшения ее размера, или для отсрочки ее уплаты.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их соответствие требованиям пункта 3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запросу федерального органа исполнительной власти по интеллектуальной собственности или по собственной инициативе заявитель вправе до публикации сведений в официальном бюллетене дополнять, уточнять и исправлять материалы заявки на регистрацию.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государственной регистрации топологий, формы свидетельств о государственной регистрации, перечень указываемых в свидетельствах сведений и перечень сведений, публикуемых федеральным органом исполнительной власти по интеллектуальной собственности в официальном бюллетене,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Договоры об отчуждении и о залоге исключительного права на зарегистрированную топологию, лицензионные договоры о предоставлении права использования зарегистрированной топологии и переход исключительного права на такую топологию к другим лицам без договора подлежат государственной регистрации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правообладателя и обременении исключительного права на топологию вносятся в Реестр топологий интегральных микросхем на основании зарегистрированного договора или иного правоустанавливающего документа и публикуются в указанном официальном бюллетене.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1453. Право авторства на топологию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1454. Исключительное право на топологию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Правообладателю принадлежит исключительное право использования топологии в соответствии со статьей 1229 настоящего Кодекса любым не противоречащим закону способом (исключительное право на топологию), в том числе способами, указанными в пункте 2 настоящей статьи. Правообладатель может распоряжаться исключительным правом на топологию.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Использованием топологии признаются действия, направленные на извлечение прибыли, в частности: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 лицом, независимо создавшим топологию, идентичную другой топологии, признается самостоятельное исключительное право на эту топологию.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1455. Знак охраны топологии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3C091E" w:rsidRDefault="003C091E">
      <w:pPr>
        <w:pStyle w:val="ConsPlusNonformat"/>
        <w:widowControl/>
        <w:ind w:firstLine="540"/>
        <w:jc w:val="both"/>
      </w:pPr>
      <w:r>
        <w:t>--------------------------------</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&lt;*&gt; Буква "Т" в окружности.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&lt;**&gt; Буква "Т" в квадрате.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1456. Действия, не являющиеся нарушением исключительного права на топологию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нарушением исключительного права на топологию: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действий, указанных в пункте 2 статьи 1454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топологии в личных целях, не преследующих получение прибыли, а также в целях оценки, анализа, исследования или обучения;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1457. Срок действия исключительного права на топологию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топологию действует в течение десяти лет.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 за использование.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1458. Договор об отчуждении исключительного права на топологию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1459. Лицензионный договор о предоставлении права использования топологии интегральной микросхемы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1460. Форма и государственная регистрация договора об отчуждении исключительного права на топологию и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отчуждении исключительного права на топологию и лицензионный договор должны быть заключены в письменной форме.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топология была зарегистрирована (статья 1452), договор об отчуждении исключительного права на топологию и лицензионный договор подлежат государственной регистрации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1461. Служебная топология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авторства на служебную топологию принадлежит работнику.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Исключительное право на служебную топологию принадлежит работодателю, если договором между ним и работником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w:t>
      </w:r>
      <w:r>
        <w:rPr>
          <w:rFonts w:ascii="Calibri" w:hAnsi="Calibri" w:cs="Calibri"/>
        </w:rPr>
        <w:lastRenderedPageBreak/>
        <w:t>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1462. Топология, созданная при выполнении работ по договору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топология создана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исключительное право на такую топологию принадлежит подрядчику (исполнителю), если договором между ним и заказчиком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Автор указанной в пункте 1 настоящей статьи топологии, которому не принадлежит исключительное право на такую топологию, имеет право на вознаграждение в соответствии с пунктом 4 статьи 1461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1463. Топология, созданная по заказу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топология создана по договору, предметом которого было ее создание (по заказу), исключительное право на такую топологию принадлежит заказчику, если договором между подрядчиком (исполнителем) и заказчиком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исключительное право на топологию в соответствии с пунктом 1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Автору созданной по заказу топологии, не являющемуся правообладателем, выплачивается вознаграждение в соответствии с пунктом 4 статьи 1461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размещения заказов на выполнение работ для государственных и муниципальных нужд см. Федеральный закон от 21.07.2005 N 94-ФЗ.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1464. Топология, созданная при выполнении работ по государственному или муниципальному контракту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топологии, созданной при выполнении работ по государственному или муниципальному контракту, соответственно применяются правила статьи 1298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t>Глава 75. ПРАВО НА СЕКРЕТ ПРОИЗВОДСТВА (НОУ-ХАУ)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1465. Секрет производства (ноу-хау)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Секретом производства (ноу-хау) признаются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1466. Исключительное право на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Обладателю секрета производства принадлежит исключительное право использования его в соответствии со статьей 1229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1467. Действие исключительного права на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1468. Договор об отчуждении исключительного права на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1469. Лицензионный договор о предоставлении права использования секрета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w:t>
      </w:r>
      <w:r>
        <w:rPr>
          <w:rFonts w:ascii="Calibri" w:hAnsi="Calibri" w:cs="Calibri"/>
        </w:rPr>
        <w:lastRenderedPageBreak/>
        <w:t>другую сторону не позднее чем за шесть месяцев, если договором не предусмотрен более длительный срок.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1470. Служебный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1471. Секрет производства, полученный при выполнении работ по договору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секрет производства получен при выполнении работ по договору, заключаемому главным распорядителем или распорядителем бюджетных средств с федеральными государственными учреждениями, исключительное право на такой секрет производства принадлежит подрядчику (исполнителю), если договором не установлено, что это право принадлежит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1472. Ответственность за нарушение исключительного права на секрет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пунктом 2 статьи 1468, пунктом 3 статьи 1469 или пунктом 2 статьи 1470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пунктом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t>Глава 76. ПРАВА НА СРЕДСТВА ИНДИВИДУАЛИЗАЦИИ ЮРИДИЧЕСКИХ</w:t>
      </w:r>
    </w:p>
    <w:p w:rsidR="003C091E" w:rsidRDefault="003C091E">
      <w:pPr>
        <w:pStyle w:val="ConsPlusTitle"/>
        <w:widowControl/>
        <w:jc w:val="center"/>
      </w:pPr>
      <w:r>
        <w:t>ЛИЦ, ТОВАРОВ, РАБОТ, УСЛУГ И ПРЕДПРИЯТИЙ</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Фирменные наименования юридических лиц, не соответствующие правилам параграфа 1 главы 76, подлежат приведению в соответствие с этими правилами при первом после 1 января 2008 года изменении учредительных документов юридических лиц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1. Право на фирменное наименование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1473. Фирменное наименование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должно иметь полное и вправе иметь сокращенное фирменное наименование на русском языке. Юридическое лицо вправе иметь также полное и (или) сокращенное фирменное наименование на языках народов Российской Федерации и (или) иностранных языках.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фирменное наименование юридического лица не могут включаться: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полные или сокращенные официальные наименования иностранных государств, а также слова, производные от таких наименований;</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08.11.2008 N 201-ФЗ)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полные или сокращенные наименования международных и межправительственных организаций;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полные или сокращенные наименования общественных объединений;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обозначения, противоречащие общественным интересам, а также принципам гуманности и морали.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08.11.2008 N 201-ФЗ)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08.11.2008 N 201-ФЗ)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Если фирменное наименование юридического лица не соответствует требованиям пунктов 3 или 4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1474. Исключительное право на фирменное наименование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w:t>
      </w:r>
      <w:r>
        <w:rPr>
          <w:rFonts w:ascii="Calibri" w:hAnsi="Calibri" w:cs="Calibri"/>
        </w:rPr>
        <w:lastRenderedPageBreak/>
        <w:t>указания на вывесках, бланках, в счетах и иной документации, в объявлениях и рекламе, на товарах или их упаковках.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нарушившее правила пункта 3 настоящей статьи, обязано по требованию правообладателя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 возместить правообладателю причиненные убытки.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1475. Действие исключительного права на фирменное наименование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1476. Соотношение прав на фирменное наименование с правами на коммерческое обозначение и на товарный знак и знак обслуживания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включенное в коммерческое обозначение, охраняется независимо от охраны коммерческого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2. Право на товарный знак и право на знак обслуживания</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1. Основные положения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1477. Товарный знак и знак обслуживания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(статья 1481).</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w:t>
      </w:r>
      <w:r>
        <w:rPr>
          <w:rFonts w:ascii="Calibri" w:hAnsi="Calibri" w:cs="Calibri"/>
        </w:rPr>
        <w:lastRenderedPageBreak/>
        <w:t>юридическими лицами либо индивидуальными предпринимателями работ или оказываемых ими услуг.</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1478. Обладатель исключительного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исключительного права на товарный знак может быть юридическое лицо или индивидуальный предприниматель.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1479. Действие исключительного права на товарный знак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1480. Государственная регистрация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статьями 1503 и 1505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1481. Свидетельство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товарный знак, зарегистрированный в Государственном реестре товарных знаков, выдается свидетельство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1482. Виды товарных знаков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товарных знаков могут быть зарегистрированы словесные, изобразительные, объемные и другие обозначения или их комбинации.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Товарный знак может быть зарегистрирован в любом цвете или цветовом сочетании.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1483. Основания для отказа в государственной регистрации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принятии к рассмотрению жалобы об оспаривании положений пункта 1 статьи 6 Закона РФ от 23.09.1992 N 3520-1 "О товарных знаках, знаках обслуживания и наименованиях мест происхождения товаров" (аналогичных положениям пункта 1 статьи 1483 данного Кодекса) см. Определение Конституционного Суда РФ от 20.12.2001 N 287-О.</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вошедших во всеобщее употребление для обозначения товаров определенного вида;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являющихся общепринятыми символами и терминами;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представляющих собой форму товаров, которая определяется исключительно или главным образом свойством либо назначением товаров.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элементы могут быть включены в товарный знак как неохраняемые элементы, если они не занимают в нем доминирующего положения.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Положения настоящего пункта не применяются в отношении обозначений, которые приобрели различительную способность в результате их использования.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международным договором Российской Федерации не допускается государственная регистрация в качестве товарных знаков обозначений, состоящих только из элементов, представляющих собой: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гербы, флаги и другие государственные символы и знаки;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сокращенные или полные наименования международных и межправительственных организаций, их гербы, флаги, другие символы и знаки;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официальные контрольные, гарантийные или пробирные клейма, печати, награды и другие знаки отличия;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обозначения, сходные до степени смешения с элементами, указанными в подпунктах 1 - 3 настоящего пункта.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Такие элементы могут быть включены в товарный знак как неохраняемые элементы, если на это имеется согласие соответствующего компетентного органа.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государственная регистрация в качестве товарных знаков обозначений, представляющих собой или содержащих элементы: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являющиеся ложными или способными ввести в заблуждение потребителя относительно товара либо его изготовителя;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противоречащие общественным интересам, принципам гуманности и морали.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Не могут быть зарегистрированы в качестве товарных знаков обозначения, тождественные или сходные до степени смешения с:</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товарными знаками других лиц, заявленными на регистрацию (статья 1492) в отношении однородных товаров и имеющими более ранний приоритет, если заявка на государственную регистрацию товарного знака не отозвана или не признана отозванной;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товарными знаками других лиц, признанными в установленном настоящим Кодексом порядке общеизвестными в Российской Федерации товарными знаками, в отношении однородных товаров.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настоящем пункте, допускается только с согласия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за исключением случая, когда такое обозначение включено как неохраняемый элемент в товарный знак, </w:t>
      </w:r>
      <w:r>
        <w:rPr>
          <w:rFonts w:ascii="Calibri" w:hAnsi="Calibri" w:cs="Calibri"/>
        </w:rPr>
        <w:lastRenderedPageBreak/>
        <w:t>регистрируемый на имя лица, имеющего исключительное право на такое наименование,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9. Не могут быть зарегистрированы в качестве товарных знаков обозначения, тождественные: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имени (статья 19), псевдониму (пункт 1 статьи 1265)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промышленному образцу, знаку соответствия, права на которые возникли ранее даты приоритета регистрируемого товарного знака.</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04.10.2010 N 259-ФЗ)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10. По основаниям, предусмотренным в настоящей статье, правовая охрана также не предоставляется обозначениям, признаваемым товарными знаками в соответствии с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2. Использование товарного знака и распоряжение</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исключительным правом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1484. Исключительное право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статьей 1229 настоящего Кодекса любым не противоречащим закону способом (исключительное право на товарный знак), в том числе способами, указанными в пункте 2 настоящей статьи. Правообладатель может распоряжаться исключительным правом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выполнении работ, оказании услуг;</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на документации, связанной с введением товаров в гражданский оборот;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предложениях о продаже товаров, о выполнении работ, об оказании услуг, а также в объявлениях, на вывесках и в рекламе;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 сети "Интернет", в том числе в доменном имени и при других способах адресации.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lastRenderedPageBreak/>
        <w:t>Статья 1485. Знак охраны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3C091E" w:rsidRDefault="003C091E">
      <w:pPr>
        <w:pStyle w:val="ConsPlusNonformat"/>
        <w:widowControl/>
        <w:ind w:firstLine="540"/>
        <w:jc w:val="both"/>
      </w:pPr>
      <w:r>
        <w:t>--------------------------------</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&lt;*&gt; Буква "R" в окружности.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1486. Последствия неиспользования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Палата по патентным спорам реорганизована в форме присоединения к Федеральному институту промышленной собственности (распоряжение Правительства РФ от 01.12.2008 N 1791-р).</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полномочий Палаты по патентным спорам по прекращению досрочно правовой охраны товарного знака, см. Определение Конституционного Суда РФ от 02.10.2003 N 393-О.</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любых трех лет после его государственной регистрации. Заявление о досрочном прекращении правовой охраны товарного знака вследствие его неиспользования может быть подано заинтересованным лицом в палату по патентным спорам по истечении указанных трех лет при условии, что вплоть до подачи такого заявления товарный знак не использовался.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статьей 1489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пунктом 2 статьи 1484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влияющим на его различительную способность и не ограничивающим охрану, предоставленную товарному знаку.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Бремя доказывания использования товарного знака лежит на правообладателе.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1487. Исчерпание исключительного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1488. Договор об отчуждении исключительного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(пункт 7 статьи 1483), допускается только при наличии у приобретателя исключительного права на такое наименование.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1489. Лицензионный договор о предоставлении права использования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применительно к определенной сфере предпринимательской деятельности.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(пункт 7 статьи 1483), допускается только при наличии у лицензиата исключительного права пользования таким наименованием.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1490. Форма и государственная регистрация договоров о распоряжении исключительным правом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и подлежат государственной регистрации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Утратил силу. - Федеральный закон от 21.02.2010 N 13-ФЗ.</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1491. Срок действия исключительного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товарный знак действует в течение десяти лет со дня подачи заявки на государственную регистрацию товарного знака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Продление срока действия исключительного права на товарный знак возможно неограниченное число раз.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 при условии уплаты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 товарных знаках и знаках обслуживания, зарегистрированных в бывшем СССР, см. Федеральный закон от 18.12.2006 N 231-ФЗ.</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3. Государственная регистрация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1492. Заявка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товарный знак должна относиться к одному товарному знаку.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товарный знак должна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заявляемое обозначение;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описание заявляемого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К заявке на товарный знак должны быть приложены: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 подтверждающий уплату пошлины за подачу заявки в установленном размере;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устав коллективного знака, если заявка подается на коллективный знак (пункт 1 статьи 1511).</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Заявка на товарный знак подается на русском языке.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подпунктами 1 - 3 пункта 3 настоящей статьи, а если указанные документы представлены не одновременно, - день поступления последнего документа.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1493. Право ознакомления с документами заявки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 представленными на дату ее подачи.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1494. Приоритет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Приоритет товарного знака по заявке, поданной заявителем в соответствии с пунктом 2 статьи 1502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1495. Конвенционный и выставочный приоритет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 товарного знака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1496. Последствия совпадения дат приоритета товарных знаков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Если заявки на тождественные товарные знаки поданы разными заявителями (пункт 1 настоящей статьи), они должны в течение шести месяцев со дня получения от федерального органа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(пункт 2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w:t>
      </w:r>
      <w:r>
        <w:rPr>
          <w:rFonts w:ascii="Calibri" w:hAnsi="Calibri" w:cs="Calibri"/>
        </w:rPr>
        <w:lastRenderedPageBreak/>
        <w:t>установленного срока, заявки на товарные знаки признаются отозванными на основании решения такого федерального органа.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1497. Экспертиза заявки на товарный знак и внесение изменений в документы заявки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заявки на товарный знак проводится федеральным органом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(статья 1503).</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материалы должны быть представлены заявителем в течение двух месяцев со дня получения им соответствующего запроса или копий материалов, указанных в ответном запросе заявителя, при условии, что данные копии были запрошены заявителем в течение месяца со дня получения им запроса федерального органа исполнительной власти по интеллектуальной собственности. 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пункта 2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1498. Формальная экспертиза заявки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пунктом 8 статьи 1492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1499. Экспертиза обозначения, заявленного в качестве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ходе проведения экспертизы проверяется соответствие заявленного обозначения требованиям статьи 1477 и пунктов 1 - 7 статьи 1483 настоящего Кодекса и устанавливается приоритет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До принятия решения по результатам экспертизы заявленного обозначения заявителю может быть направлено уведомление в письменной форме о результатах проверки соответствия заявленного обозначения требованиям абзаца второго пункта 1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поступлением заявки, имеющей более ранний приоритет в соответствии со статьями 1494, 1495 и 1496 настоящего Кодекса, на тождественное или сходное с ним до степени смешения обозначение в отношении однородных товаров;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1500. Оспаривание решений по заявке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Палата по патентным спорам реорганизована в форме присоединения к Федеральному институту промышленной собственности (распоряжение Правительства РФ от 01.12.2008 N 1791-р).</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могут быть оспорены заявителем путем подачи возражения в палату по патентным спорам в течение трех месяцев со дня получения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месяца со дня получения им соответствующего решения.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период рассмотрения возражения палатой по патентным спорам заявитель может внести в документы заявки изменения, которые допускаются в соответствии с пунктами 2 и 3 статьи 1497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lastRenderedPageBreak/>
        <w:t>Статья 1501. Восстановление пропущенных сроков, связанных с проведением экспертизы заявки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Сроки, предусмотренные пунктом 4 статьи 1497 и пунктом 1 статьи 1500 настоящего Кодекса и пропущенные заявителем, могут быть восстановлены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этих сроков, при условии подтверждения уважительности причин, по которым эти сроки не были соблюдены, и уплаты соответствующей пошлины. Ходатайство о восстановлении пропущенного срока подается заявителем в указанный федеральный орган одновременно с дополнительными материалами, запрошенными в соответствии с пунктом 4 статьи 1497 настоящего Кодекса, или с ходатайством о продлении срока их представления либо одновременно с подачей возражения в палату по патентным спорам на основании статьи 1500 настоящего Кодекса.</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24.02.2010 N 17-ФЗ)</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1502. Отзыв заявки на товарный знак и выделение из нее другой заявки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товарный знак может быть отозвана заявителем на любой стадии ее рассмотрения, но не позднее даты государственной регистрации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период проведения экспертизы заявки на товарный знак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1503. Порядок государственной регистрации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решения о государственной регистрации товарного знака (пункт 2 статьи 1499) федеральный орган исполнительной власти по интеллектуальной собственности в течение месяца со дня получения документа об уплате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При непредставлении в установленном порядке документа об уплате указанной в пункте 1 настоящей статьи пошлины регистрация товарного знака не осуществляется, а соответствующая заявка на товарный знак признается отозванной на основании решения федерального органа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1504. Выдача свидетельства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Форма свидетельства на товарный знак и перечень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1505. Внесение изменений в Государственный реестр товарных знаков и в свидетельство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Правообладатель обязан уведомлять федеральный орган исполнительной власти по интеллектуальной собственности о любых изменениях, относящихся к государственной регистрации товарного знака, в том числе в наименовании или имени правообладателя, о сокращении перечня товаров, для индивидуализации которых зарегистрирован товарный знак, об изменении отдельных элементов товарного знака, не меняющем его существа.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оспаривания предоставления правовой охраны товарному знаку (статья 1512)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Записи об изменениях, относящиеся к государственной регистрации товарного знака, вносятся в Государственный реестр товарных знаков и в свидетельство на товарный знак при условии уплаты соответствующей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по интеллектуальной собственности по собственной инициативе может вносить изменения в Государственный реестр товарных знаков и в свидетельство на товарный знак для исправления очевидных и технических ошибок, предварительно уведомив об этом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1506. Публикация сведений о государственной регистрации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относящиеся к государственной регистрации товарного знака и внесенные в Государственный реестр товарных знаков в соответствии со статьей 1503 настоящего Кодекса, публикуются федеральным органом исполнительной власти по интеллектуальной собственности в официальном бюллетене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1507. Регистрация товарного знака в иностранных государствах и международная регистрация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4. Особенности правовой охраны общеизвестного</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1508. Общеизвестный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Общеизвестному товарному знаку предоставляется правовая охрана, предусмотренная настоящим Кодексом для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правовой охраны общеизвестному товарному знаку означает признание исключительного права на общеизвестный товарный знак.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Правовая охрана общеизвестного товарного знака действует бессрочно.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1509. Предоставление правовой охраны общеизвестному товарному знаку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пунктом 1 статьи 1508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Форма свидетельства на общеизвестный товарный знак и перечень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Перечень общеизвестных товарных знаков.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5. Особенности правовой охраны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1510. Право на коллективный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знаком может пользоваться каждое из входящих в объединение лиц.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коллективный знак не может быть отчуждено и не может быть предметом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1511. Государственная регистрация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наименование объединения, уполномоченного зарегистрировать коллективный знак на свое наименование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лиц, имеющих право использования этого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цель регистрации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и единые характеристики качества или иные общие характеристики товаров, которые будут обозначаться коллективным знаком;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условия использования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положения о порядке контроля за использованием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положения об ответственности за нарушение устава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реестр товарных знаков и свидетельство на коллективный знак в дополнение к сведениям, предусмотренным статьями 1503 и 1504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бюллетене.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6. Прекращение исключительного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1512. Основания оспаривания и признания недействительным предоставления правовой охраны товарному знаку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Оспаривание предоставления правовой охраны товарному знаку означает оспаривание решения о государственной регистрации товарного знака (пункт 2 статьи 1499) и основанного на ней признания исключительного права на товарный знак (статьи 1477 и 1481).</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правовой охраны товарному знаку может быть оспорено и признано недействительным: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полностью или частично в течение пяти лет со дня публикации сведений о государственной регистрации товарного знака в официальном бюллетене (статья 1506), если правовая охрана была ему предоставлена с нарушением требований пунктов 6 и 7 статьи 1483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полностью в течение всего срока действия исключительного права на товарный знак, если правовая охрана была ему предоставлена с нарушением требований статьи 1478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пунктом 3 статьи 1508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полностью или частично в течение всего срока действия правовой охраны, если связанные с государственной регистрацией товарного знака действия правообладателя признаны в установленном порядке злоупотреблением правом либо недобросовестной конкуренцией.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пункта 1 статьи 1508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1513. Порядок оспаривания и признания недействительным предоставления правовой охраны товарному знаку</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Палата по патентным спорам реорганизована в форме присоединения к Федеральному институту промышленной собственности (распоряжение Правительства РФ от 01.12.2008 N 1791-р).</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правовой охраны товарному знаку может быть оспорено по основаниям и в сроки, которые предусмотрены статьей 1512 настоящего Кодекса, путем подачи возражения против такого предоставления в палату по патентным спорам или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Возражения против предоставления правовой охраны товарному знаку по основаниям, предусмотренным подпунктами 1 - 4 пункта 2 и пунктом 3 статьи 1512 настоящего Кодекса, могут быть поданы в палату по патентным спорам заинтересованным лицом.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Возражение против предоставления правовой охраны товарному знаку по основанию, предусмотренному подпунктом 5 пункта 2 статьи 1512 настоящего Кодекса, может быть подано в палату по патентным спорам заинтересованным обладателем исключительного права на товарный знак в одном из государств - участников Парижской конвенции по охране промышленной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Возражение против предоставления правовой охраны товарному знаку по основанию, предусмотренному подпунктом 6 пункта 2 статьи 1512 настоящего Кодекса, подается заинтересованным лицом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статьи 1248 настоящего Кодекса и могут быть оспорены в суде.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1514. Прекращение правовой охраны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Правовая охрана товарного знака прекращается: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связи с истечением срока действия исключительного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принятого в соответствии с пунктом 3 статьи 1511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принятого в соответствии со статьей 1486 настоящего Кодекса решения о досрочном прекращении правовой охраны товарного знака в связи с его неиспользованием;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прекращения юридического лица - правообладателя или прекращения предпринимательской деятельности индивидуального предпринимателя - правообладателя;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отказа правообладателя от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Правовая охрана общеизвестного товарного знака прекращается по основаниям, предусмотренным подпунктами 3 - 6 пункта 1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абзацем первым пункта 1 статьи 1508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исключительного права на товарный знак без заключения договора с правообладателем (статья 1241)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правовой охраны товарного знака означает прекращение исключительного права на этот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7. Защита права на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1515. Ответственность за незаконное использование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Правообладатель вправе требовать по своему выбору от нарушителя вместо возмещения убытков выплаты компенсации: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размере от десяти тысяч до пяти миллионов рублей, определяемом по усмотрению суда исходя из характера нарушения;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порядке, предусмотренном законодательством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3. Право на наименование места происхождения товара</w:t>
      </w:r>
    </w:p>
    <w:p w:rsidR="003C091E" w:rsidRDefault="003C091E">
      <w:pPr>
        <w:autoSpaceDE w:val="0"/>
        <w:autoSpaceDN w:val="0"/>
        <w:adjustRightInd w:val="0"/>
        <w:spacing w:after="0" w:line="240" w:lineRule="auto"/>
        <w:jc w:val="center"/>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1. Основные положения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1516.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(статьи 1229 и 1519) производителей такого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абзаце первом настоящего пункта.</w:t>
      </w:r>
    </w:p>
    <w:p w:rsidR="003C091E" w:rsidRDefault="003C091E">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04.10.2010 N 259-ФЗ)</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1517. Действие исключительного права использования наименования места происхождения товара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действует исключительное право использования наименования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1518. Государственная регистрация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места происхождения товара признается и охраняется в силу государственной регистрации такого наименования.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места происхождения товара может быть зарегистрировано одним или несколькими гражданами либо юридическими лицами.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свидетельством, при условии, что производимый этими лицами товар отвечает требованиям пункта 1 статьи 1516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2. Использование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1519. Исключительное право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Правообладателю принадлежит исключительное право использования наименования места происхождения товара в соответствии со статьей 1229 настоящего Кодекса любым не противоречащим закону способом (исключительное право на наименование места происхождения товара), в том числе способами, указанными в пункте 2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Использованием наименования места происхождения товара считается размещение этого наименования, в частности: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на бланках, счетах, иной документации и в печатных изданиях, связанных с введением товаров в гражданский оборот;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предложениях о продаже товаров, а также в объявлениях, на вывесках и в рекламе;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в сети "Интернет", в том числе в доменном имени и при других способах адресации.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являются контрафактными.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1520. Знак охраны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обозначения "зарегистрированное наименование места происхождения товара" или "зарегистрированное НМПТ", указывающий на то, что применяемое обозначение является наименованием места происхождения товара, зарегистрированным в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1521. Действие правовой охраны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(статья 1516).</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свидетельства об исключительном праве на наименование места происхождения товара и порядок продления этого срока определяются статьей 1531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3. Государственная регистрация наименования места</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происхождения товара и предоставление исключительного</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права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1522. Заявка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наименование места происхождения товара должна относиться к одному наименованию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наименование места происхождения товара должна содержать: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заявляемое обозначение;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или могут определять особые свойства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описание особых свойств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прилагается заключение уполномоченного Правительством Российской Федерации органа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прилагается заключение компетентного органа, определяемого в порядке, установленном Правительством Российской Федерации,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(статья 1529).</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географический объект, наименование которого заявляется в качестве наименования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 заявке также прилагается документ, подтверждающий уплату пошлины за подачу заявки в установленном размере.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6. Заявка на наименование места происхождения товара подается на русском языке.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w:t>
      </w:r>
      <w:r>
        <w:rPr>
          <w:rFonts w:ascii="Calibri" w:hAnsi="Calibri" w:cs="Calibri"/>
        </w:rPr>
        <w:lastRenderedPageBreak/>
        <w:t>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пунктом 3 настоящей статьи, а если указанные документы представлены не одновременно, - день поступления последнего документа.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1523. Экспертиза заявки на наименование места происхождения товара и внесение изменений в документы заявки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заявки на наименование места происхождения товара проводится федеральным органом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материалы должны быть представлены заявителем в течение двух месяцев со дня получения им соответствующего запроса. По ходатайству заявителя этот срок может быть продлен при условии, что ходатайство поступило до истечения этого срока.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1524. Формальная экспертиза заявки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пунктом 8 статьи 1522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1525. Экспертиза обозначения, заявленного в качестве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Экспертиза обозначения, заявленного в качестве наименования места происхождения товара (экспертиза заявленного обозначения), на соответствие такого обозначения требованиям </w:t>
      </w:r>
      <w:r>
        <w:rPr>
          <w:rFonts w:ascii="Calibri" w:hAnsi="Calibri" w:cs="Calibri"/>
        </w:rPr>
        <w:lastRenderedPageBreak/>
        <w:t>статьи 1516 настоящего Кодекса проводится по заявке, принятой к рассмотрению в результате формальной экспертизы.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абзаца второго пункта 5 статьи 1522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статьи 1516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1526. Решение, принятое по результатам экспертизы заявленного обозначения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федеральный орган исполнительной власти принимает решение о предоставлении или об отказе в предоставлении такого исключительного права.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1527. Отзыв заявки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Заявка на наименование места происхождения товара может быть отозвана заявителем на любом этапе ее рассмотрения до внесения в Государственный реестр наименований сведений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1528. Оспаривание решений по заявке на наименование места происхождения товара. Восстановление пропущенных сроков</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(статья 1526), могут быть оспорены заявителем путем подачи возражения в палату по патентным спорам в течение трех месяцев со дня получения соответствующего решения.</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 пошлине, предусмотренной пунктом 2 статьи 1528 см. также подпункты 2.17, 2.18 и 2.34 Положения, утвержденного Постановлением Правительства РФ от 10.12.2008 N 941.</w:t>
      </w:r>
    </w:p>
    <w:p w:rsidR="003C091E" w:rsidRDefault="003C091E">
      <w:pPr>
        <w:pStyle w:val="ConsPlusNonformat"/>
        <w:widowControl/>
        <w:pBdr>
          <w:top w:val="single" w:sz="6" w:space="0" w:color="auto"/>
        </w:pBdr>
        <w:rPr>
          <w:sz w:val="2"/>
          <w:szCs w:val="2"/>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Сроки, предусмотренные пунктом 3 статьи 1523 настоящего Кодекса и пунктом 1 настоящей статьи и пропущенные заявителем, могут быть восстановлены федеральным органом исполнительной власти по интеллектуальной собственности по ходатайству заявителя, поданному </w:t>
      </w:r>
      <w:r>
        <w:rPr>
          <w:rFonts w:ascii="Calibri" w:hAnsi="Calibri" w:cs="Calibri"/>
        </w:rPr>
        <w:lastRenderedPageBreak/>
        <w:t>в течение двух месяцев со дня истечения этих сроков, при условии подтверждения уважительности причин, по которым не был соблюден срок, и уплаты соответствующей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пунктом 3 статьи 1523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пункта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1529. Порядок государственной регистрации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решения, принятого по результатам экспертизы заявленного обозначения (статья 1526), федеральный орган исполнительной власти по интеллектуальной собственности осуществляет государственную регистрацию наименования места происхождения товара в Государственном реестре наименований.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1530. Выдача свидетельства об исключительном праве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об исключительном праве на наименование места происхождения товара выдается федеральным органом исполнительной власти по интеллектуальной собственности в течение месяца со дня получения документа об уплате пошлины за выдачу свидетельства об исключительном праве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в установленном порядке документа, подтверждающего уплату установленной пошлины, свидетельство не выдается.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Форма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1531. Срок действия свидетельства об исключительном праве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об исключительном праве на наименование места происхождения товара действует в течение десяти лет со дня подачи заявки на наименование места происхождения товара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и при условии представления им заключения компетентного органа, определяемого в порядке, установленном Правительством Российской Федерации,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заключения, указанного в абзаце первом настоящего пункта, обладатель свидетельства представляет документ, </w:t>
      </w:r>
      <w:r>
        <w:rPr>
          <w:rFonts w:ascii="Calibri" w:hAnsi="Calibri" w:cs="Calibri"/>
        </w:rPr>
        <w:lastRenderedPageBreak/>
        <w:t>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продлении срока действия свидетельства подается в течение последнего года его действия.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обладателя свидетельства ему может быть предоставлено шесть месяцев по истечении срока действия свидетельства для подачи заявления о продлении этого срока при условии уплаты дополнительной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свидетельства продлевается каждый раз на десять лет.</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Запись о продлении срока действия свидетельства об исключительном праве на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наименований и указанное свидетельство.</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Обладатель свидетельства об исключительном праве на наименование места происхождения товара должен уведомлять федеральный орган исполнительной власти по интеллектуальной собственности об изменении своего наименования или имени, о других изменениях, относящихся к государственной регистрации наименования места происхождения товара и предоставлению исключительного права на это наименование (пункт 2 статьи 1529).</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Запись об изменении вносится в Государственный реестр наименований и свидетельство при условии уплаты соответствующей пошлины.</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по интеллектуальной собственности может по собственной инициативе вносить изменения в Государственный реестр наименований и свидетельство об исключительном праве на наименование места происхождения товара для исправления очевидных и технических ошибок, предварительно уведомив об этом обладателя свидетельства.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1533. Публикация сведений о государственной регистрации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наименований в соответствии со статьями 1529 и 1532 настоящего Кодекса, за исключением сведений, содержащих описание особых свойств товара,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наименований.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1534. Регистрация наименования места происхождения товара в иностранных государствах</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Российские юридические лица и граждане Российской Федерации вправе зарегистрировать наименование места происхождения товара в иностранных государствах</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4. Прекращение правовой охраны наименования места</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происхождения товара и исключительного права</w:t>
      </w:r>
    </w:p>
    <w:p w:rsidR="003C091E" w:rsidRDefault="003C091E">
      <w:pPr>
        <w:autoSpaceDE w:val="0"/>
        <w:autoSpaceDN w:val="0"/>
        <w:adjustRightInd w:val="0"/>
        <w:spacing w:after="0" w:line="240" w:lineRule="auto"/>
        <w:jc w:val="center"/>
        <w:rPr>
          <w:rFonts w:ascii="Calibri" w:hAnsi="Calibri" w:cs="Calibri"/>
        </w:rPr>
      </w:pPr>
      <w:r>
        <w:rPr>
          <w:rFonts w:ascii="Calibri" w:hAnsi="Calibri" w:cs="Calibri"/>
        </w:rPr>
        <w:t>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lastRenderedPageBreak/>
        <w:t>Статья 1535. Основания оспаривания и признания недействительным предоставления правовой охраны наименованию места происхождения товара и исключительного права на такое наименование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Оспаривание предоставления правовой охраны наименованию места происхождения 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выдачи свидетельства об исключительном праве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выдачи свидетельства об исключительном праве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наименований и свидетельства об исключительном праве на такое наименование.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реестре наименований, а также свидетельства об исключительном праве на это наименование.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(статья 1531).</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пяти лет с даты публикации сведений о государственной регистрации наименования места происхождения товара в официальном бюллетене.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Заинтересованное лицо по основаниям, предусмотренным пунктом 2 настоящей статьи, может подать возражение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Правовая охрана наименования места происхождения товара прекращается в случае: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наименований в отношении данного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Действие свидетельства об исключительном праве на наименование места происхождения товара прекращается в случае: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правовой охраны наименования места происхождения товара по основаниям, указанным в пункте 1 настоящей статьи;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или прекращения предпринимательской деятельности индивидуального предпринимателя - обладателей свидетельства;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истечения срока действия свидетельства;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подачи обладателем свидетельства соответствующего заявления в федеральный орган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Любое лицо по основаниям, предусмотренным пунктом 1 и подпунктами 1 и 2 пункта 2 настоящей статьи, может подать в федеральный орган исполнительной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об исключительном праве на такое наименование, а по основанию, предусмотренному подпунктом 3 пункта 2 настоящей статьи, - о прекращении действия свидетельства об исключительном праве на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3"/>
        <w:rPr>
          <w:rFonts w:ascii="Calibri" w:hAnsi="Calibri" w:cs="Calibri"/>
        </w:rPr>
      </w:pPr>
      <w:r>
        <w:rPr>
          <w:rFonts w:ascii="Calibri" w:hAnsi="Calibri" w:cs="Calibri"/>
        </w:rPr>
        <w:t>5. Защита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1537. Ответственность за незаконное использование наименования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Правообладатель вправе требовать по своему выбору от нарушителя вместо возмещения убытков выплаты компенсации: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размере от десяти тысяч до пяти миллионов рублей, определяемом по усмотрению суда исходя из характера нарушения;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двукратном размере стоимости товаров, на которых незаконно размещено наименование места происхождения товара.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производящее предупредительную маркировку по отношению к не зарегистрированному в Российской Федерации наименованию места происхождения товара, несет ответственность в порядке, предусмотренном законодательством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center"/>
        <w:outlineLvl w:val="2"/>
        <w:rPr>
          <w:rFonts w:ascii="Calibri" w:hAnsi="Calibri" w:cs="Calibri"/>
        </w:rPr>
      </w:pPr>
      <w:r>
        <w:rPr>
          <w:rFonts w:ascii="Calibri" w:hAnsi="Calibri" w:cs="Calibri"/>
        </w:rPr>
        <w:t>§ 4. Право на коммерческое обозначение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1538. Коммерческое обозначение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(статья 132) коммерческие обозначения, не </w:t>
      </w:r>
      <w:r>
        <w:rPr>
          <w:rFonts w:ascii="Calibri" w:hAnsi="Calibri" w:cs="Calibri"/>
        </w:rPr>
        <w:lastRenderedPageBreak/>
        <w:t>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1539. Исключительное право на коммерческое обозначение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Лицо, нарушившее правила пункта 2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(статья 656) или договором коммерческой концессии (статья 1027).</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1540. Действие исключительного права на коммерческое обозначение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Исключительное право на коммерческое обозначение прекращается, если правообладатель не использует его непрерывно в течение года.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1541. Соотношение права на коммерческое обозначение с правами на фирменное наименование и товарный знак</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pStyle w:val="ConsPlusTitle"/>
        <w:widowControl/>
        <w:jc w:val="center"/>
        <w:outlineLvl w:val="1"/>
      </w:pPr>
      <w:r>
        <w:lastRenderedPageBreak/>
        <w:t>Глава 77. ПРАВО ИСПОЛЬЗОВАНИЯ РЕЗУЛЬТАТОВ ИНТЕЛЛЕКТУАЛЬНОЙ</w:t>
      </w:r>
    </w:p>
    <w:p w:rsidR="003C091E" w:rsidRDefault="003C091E">
      <w:pPr>
        <w:pStyle w:val="ConsPlusTitle"/>
        <w:widowControl/>
        <w:jc w:val="center"/>
      </w:pPr>
      <w:r>
        <w:t>ДЕЯТЕЛЬНОСТИ В СОСТАВЕ ЕДИНОЙ ТЕХНОЛОГИИ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1542. Право на технологию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Право использовать результаты интеллектуальной деятельности в составе единой технологии как в составе сложного объекта (статья 1240)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1543. Сфера применения правил о праве на технологию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пунктом 1 статьи 1546 настоящего Кодекса принадлежит Российской Федерации или субъекту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Лицо, которому в соответствии с пунктом 1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1545. Обязанность практического применения единой технологии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которому в соответствии со статьей 1544 настоящего Кодекса принадлежит право на технологию, обязано осуществлять ее практическое применение (внедрение).</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1546. Права Российской Федерации и субъектов Российской Федерации на технологию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технологию, созданную за счет или с привлечением средств федерального бюджета, принадлежит Российской Федерации в случаях, когда: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единая технология непосредственно связана с обеспечением обороны и безопасности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в соответствии с пунктами 1 и 2 настоящей статьи право на технологию принадлежит Российской Федерации или субъекту Российской Федерации, исполнитель обязан в соответствии с пунктом 2 статьи 1544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распоряжения правом на технологию, принадлежащим Российской Федерации, определяются законом о передаче федеральных технологий.</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1547. Отчуждение права на технологию, принадлежащего Российской Федерации или субъекту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подпунктами 2 и 3 пункта 1 и пунктом 2 статьи 1546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предусмотренном подпунктом 1 пункта 1 статьи 1546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законом о передаче технологий.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1548. Вознаграждение за право на технологию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технологию предоставляется безвозмездно в случаях, предусмотренных статьей 1544 и пунктом 3 статьи 1546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также может осуществляться безвозмездно. Случаи, в которых допускается безвозмездная передача права на технологию, определяются Правительством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1549. Право на технологию, принадлежащее совместно нескольким лицам</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Если право на технологию принадлежит нескольким лицам, они осуществляют это право совместно.</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правом на технологию, принадлежащим совместно нескольким лицам, осуществляется ими по общему согласию.</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части технологии поступают лицу, обладающему правом на данную часть технологии.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1550. Общие условия передачи права на технологию</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пунктом 5 статьи 1549 настоящего Кодекса.</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1551. Условия экспорта единой технологии</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1. Единая технология должна иметь практическое применение (внедрение) преимущественно на территории Российской Федерации.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законодательством о внешнеэкономической деятельности.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2. Сделки, предусматривающие использование единой технологии за пределами Российской Федерации, подлежат государственной регистрации в федеральном органе исполнительной власти по интеллектуальной собственности.</w:t>
      </w:r>
    </w:p>
    <w:p w:rsidR="003C091E" w:rsidRDefault="003C091E">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требования о государственной регистрации сделки влечет ее недействительность.</w:t>
      </w:r>
    </w:p>
    <w:p w:rsidR="003C091E" w:rsidRDefault="003C091E">
      <w:pPr>
        <w:autoSpaceDE w:val="0"/>
        <w:autoSpaceDN w:val="0"/>
        <w:adjustRightInd w:val="0"/>
        <w:spacing w:after="0" w:line="240" w:lineRule="auto"/>
        <w:ind w:firstLine="540"/>
        <w:jc w:val="both"/>
        <w:rPr>
          <w:rFonts w:ascii="Calibri" w:hAnsi="Calibri" w:cs="Calibri"/>
        </w:rPr>
      </w:pP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091E" w:rsidRDefault="003C091E">
      <w:pPr>
        <w:autoSpaceDE w:val="0"/>
        <w:autoSpaceDN w:val="0"/>
        <w:adjustRightInd w:val="0"/>
        <w:spacing w:after="0" w:line="240" w:lineRule="auto"/>
        <w:jc w:val="right"/>
        <w:rPr>
          <w:rFonts w:ascii="Calibri" w:hAnsi="Calibri" w:cs="Calibri"/>
        </w:rPr>
      </w:pPr>
      <w:r>
        <w:rPr>
          <w:rFonts w:ascii="Calibri" w:hAnsi="Calibri" w:cs="Calibri"/>
        </w:rPr>
        <w:t>В.ПУТИН</w:t>
      </w:r>
    </w:p>
    <w:p w:rsidR="003C091E" w:rsidRDefault="003C091E">
      <w:pPr>
        <w:autoSpaceDE w:val="0"/>
        <w:autoSpaceDN w:val="0"/>
        <w:adjustRightInd w:val="0"/>
        <w:spacing w:after="0" w:line="240" w:lineRule="auto"/>
        <w:rPr>
          <w:rFonts w:ascii="Calibri" w:hAnsi="Calibri" w:cs="Calibri"/>
        </w:rPr>
      </w:pPr>
      <w:r>
        <w:rPr>
          <w:rFonts w:ascii="Calibri" w:hAnsi="Calibri" w:cs="Calibri"/>
        </w:rPr>
        <w:t>Москва, Кремль</w:t>
      </w:r>
    </w:p>
    <w:p w:rsidR="003C091E" w:rsidRDefault="003C091E">
      <w:pPr>
        <w:autoSpaceDE w:val="0"/>
        <w:autoSpaceDN w:val="0"/>
        <w:adjustRightInd w:val="0"/>
        <w:spacing w:after="0" w:line="240" w:lineRule="auto"/>
        <w:rPr>
          <w:rFonts w:ascii="Calibri" w:hAnsi="Calibri" w:cs="Calibri"/>
        </w:rPr>
      </w:pPr>
      <w:r>
        <w:rPr>
          <w:rFonts w:ascii="Calibri" w:hAnsi="Calibri" w:cs="Calibri"/>
        </w:rPr>
        <w:t>18 декабря 2006 года</w:t>
      </w:r>
    </w:p>
    <w:p w:rsidR="003C091E" w:rsidRDefault="003C091E">
      <w:pPr>
        <w:autoSpaceDE w:val="0"/>
        <w:autoSpaceDN w:val="0"/>
        <w:adjustRightInd w:val="0"/>
        <w:spacing w:after="0" w:line="240" w:lineRule="auto"/>
        <w:rPr>
          <w:rFonts w:ascii="Calibri" w:hAnsi="Calibri" w:cs="Calibri"/>
        </w:rPr>
      </w:pPr>
      <w:r>
        <w:rPr>
          <w:rFonts w:ascii="Calibri" w:hAnsi="Calibri" w:cs="Calibri"/>
        </w:rPr>
        <w:t>N 230-ФЗ</w:t>
      </w:r>
    </w:p>
    <w:p w:rsidR="003C091E" w:rsidRDefault="003C091E">
      <w:pPr>
        <w:autoSpaceDE w:val="0"/>
        <w:autoSpaceDN w:val="0"/>
        <w:adjustRightInd w:val="0"/>
        <w:spacing w:after="0" w:line="240" w:lineRule="auto"/>
        <w:rPr>
          <w:rFonts w:ascii="Calibri" w:hAnsi="Calibri" w:cs="Calibri"/>
        </w:rPr>
      </w:pPr>
    </w:p>
    <w:p w:rsidR="003C091E" w:rsidRDefault="003C091E">
      <w:pPr>
        <w:autoSpaceDE w:val="0"/>
        <w:autoSpaceDN w:val="0"/>
        <w:adjustRightInd w:val="0"/>
        <w:spacing w:after="0" w:line="240" w:lineRule="auto"/>
        <w:rPr>
          <w:rFonts w:ascii="Calibri" w:hAnsi="Calibri" w:cs="Calibri"/>
        </w:rPr>
      </w:pPr>
    </w:p>
    <w:p w:rsidR="003C091E" w:rsidRDefault="003C091E">
      <w:pPr>
        <w:pStyle w:val="ConsPlusNonformat"/>
        <w:widowControl/>
        <w:pBdr>
          <w:top w:val="single" w:sz="6" w:space="0" w:color="auto"/>
        </w:pBdr>
        <w:rPr>
          <w:sz w:val="2"/>
          <w:szCs w:val="2"/>
        </w:rPr>
      </w:pPr>
    </w:p>
    <w:p w:rsidR="00C37E21" w:rsidRDefault="00C37E21"/>
    <w:sectPr w:rsidR="00C37E21" w:rsidSect="00EE0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091E"/>
    <w:rsid w:val="003C091E"/>
    <w:rsid w:val="00C37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1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C09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091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091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C09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67227</Words>
  <Characters>383195</Characters>
  <Application>Microsoft Office Word</Application>
  <DocSecurity>0</DocSecurity>
  <Lines>3193</Lines>
  <Paragraphs>899</Paragraphs>
  <ScaleCrop>false</ScaleCrop>
  <Company/>
  <LinksUpToDate>false</LinksUpToDate>
  <CharactersWithSpaces>449523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2011-02-02T18:46:00Z</dcterms:created>
  <dcterms:modified xsi:type="dcterms:W3CDTF">2011-02-02T18:47:00Z</dcterms:modified>
</cp:coreProperties>
</file>